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D19" w:rsidRDefault="0036522A" w:rsidP="00853D19">
      <w:pPr>
        <w:pStyle w:val="Default"/>
        <w:spacing w:line="360" w:lineRule="auto"/>
        <w:jc w:val="center"/>
        <w:rPr>
          <w:rFonts w:ascii="Times New Roman" w:eastAsia="仿宋_GB2312" w:hAnsi="Times New Roman" w:cs="Times New Roman"/>
          <w:b/>
          <w:color w:val="auto"/>
          <w:sz w:val="32"/>
          <w:szCs w:val="32"/>
        </w:rPr>
      </w:pPr>
      <w:r w:rsidRPr="0036522A">
        <w:rPr>
          <w:rFonts w:ascii="Times New Roman" w:eastAsia="仿宋_GB2312" w:hAnsi="Times New Roman" w:cs="Times New Roman" w:hint="eastAsia"/>
          <w:b/>
          <w:bCs/>
          <w:color w:val="auto"/>
          <w:sz w:val="32"/>
          <w:szCs w:val="32"/>
        </w:rPr>
        <w:t>天津市滨海新区大港医院物业管理服务采购项目</w:t>
      </w:r>
      <w:r w:rsidR="009F6BAF" w:rsidRPr="00A14E96">
        <w:rPr>
          <w:rFonts w:ascii="Times New Roman" w:eastAsia="仿宋_GB2312" w:hAnsi="Times New Roman" w:cs="Times New Roman"/>
          <w:b/>
          <w:color w:val="auto"/>
          <w:sz w:val="32"/>
          <w:szCs w:val="32"/>
        </w:rPr>
        <w:t>（项目编号：</w:t>
      </w:r>
      <w:r w:rsidRPr="0036522A">
        <w:rPr>
          <w:rFonts w:ascii="Times New Roman" w:eastAsia="仿宋_GB2312" w:hAnsi="Times New Roman" w:cs="Times New Roman" w:hint="eastAsia"/>
          <w:b/>
          <w:color w:val="auto"/>
          <w:sz w:val="32"/>
          <w:szCs w:val="32"/>
        </w:rPr>
        <w:t>TJBH-2024-D-0074</w:t>
      </w:r>
      <w:r w:rsidR="009F6BAF" w:rsidRPr="00A14E96">
        <w:rPr>
          <w:rFonts w:ascii="Times New Roman" w:eastAsia="仿宋_GB2312" w:hAnsi="Times New Roman" w:cs="Times New Roman"/>
          <w:b/>
          <w:color w:val="auto"/>
          <w:sz w:val="32"/>
          <w:szCs w:val="32"/>
        </w:rPr>
        <w:t>）</w:t>
      </w:r>
      <w:r w:rsidR="00853D19" w:rsidRPr="00A14E96">
        <w:rPr>
          <w:rFonts w:ascii="Times New Roman" w:eastAsia="仿宋_GB2312" w:hAnsi="Times New Roman" w:cs="Times New Roman"/>
          <w:b/>
          <w:color w:val="auto"/>
          <w:sz w:val="32"/>
          <w:szCs w:val="32"/>
        </w:rPr>
        <w:t>更正公告</w:t>
      </w:r>
      <w:r w:rsidR="00B90104" w:rsidRPr="00A14E96">
        <w:rPr>
          <w:rFonts w:ascii="Times New Roman" w:eastAsia="仿宋_GB2312" w:hAnsi="Times New Roman" w:cs="Times New Roman"/>
          <w:b/>
          <w:color w:val="auto"/>
          <w:sz w:val="32"/>
          <w:szCs w:val="32"/>
        </w:rPr>
        <w:t>第</w:t>
      </w:r>
      <w:r w:rsidR="00EA69D6">
        <w:rPr>
          <w:rFonts w:ascii="Times New Roman" w:eastAsia="仿宋_GB2312" w:hAnsi="Times New Roman" w:cs="Times New Roman" w:hint="eastAsia"/>
          <w:b/>
          <w:color w:val="auto"/>
          <w:sz w:val="32"/>
          <w:szCs w:val="32"/>
        </w:rPr>
        <w:t>3</w:t>
      </w:r>
      <w:r w:rsidR="00A712E3" w:rsidRPr="00A14E96">
        <w:rPr>
          <w:rFonts w:ascii="Times New Roman" w:eastAsia="仿宋_GB2312" w:hAnsi="Times New Roman" w:cs="Times New Roman"/>
          <w:b/>
          <w:color w:val="auto"/>
          <w:sz w:val="32"/>
          <w:szCs w:val="32"/>
        </w:rPr>
        <w:t>号</w:t>
      </w:r>
    </w:p>
    <w:p w:rsidR="00785081" w:rsidRPr="00785081" w:rsidRDefault="00785081" w:rsidP="00853D19">
      <w:pPr>
        <w:pStyle w:val="Default"/>
        <w:spacing w:line="360" w:lineRule="auto"/>
        <w:jc w:val="center"/>
        <w:rPr>
          <w:rFonts w:ascii="Times New Roman" w:eastAsia="仿宋_GB2312" w:hAnsi="Times New Roman" w:cs="Times New Roman"/>
          <w:b/>
          <w:color w:val="auto"/>
          <w:sz w:val="32"/>
          <w:szCs w:val="32"/>
        </w:rPr>
      </w:pPr>
    </w:p>
    <w:p w:rsidR="008D7151" w:rsidRPr="00C14B76" w:rsidRDefault="0036522A" w:rsidP="0036522A">
      <w:pPr>
        <w:pStyle w:val="Default"/>
        <w:spacing w:line="360" w:lineRule="auto"/>
        <w:ind w:firstLineChars="200" w:firstLine="480"/>
        <w:rPr>
          <w:rFonts w:ascii="Times New Roman" w:eastAsia="宋体" w:hAnsi="Times New Roman" w:cs="Times New Roman"/>
          <w:color w:val="auto"/>
        </w:rPr>
      </w:pPr>
      <w:r w:rsidRPr="0036522A">
        <w:rPr>
          <w:rFonts w:ascii="Times New Roman" w:eastAsia="宋体" w:hAnsi="Times New Roman" w:cs="Times New Roman"/>
          <w:color w:val="auto"/>
        </w:rPr>
        <w:t>受天津市滨海新区大港医院委托，天津市滨海新区政府采购中心将以公开招标方式，对</w:t>
      </w:r>
      <w:r w:rsidRPr="0036522A">
        <w:rPr>
          <w:rFonts w:ascii="Times New Roman" w:eastAsia="宋体" w:hAnsi="Times New Roman" w:cs="Times New Roman" w:hint="eastAsia"/>
          <w:color w:val="auto"/>
        </w:rPr>
        <w:t>天津市滨海新区大港医院物业管理服务采购项目</w:t>
      </w:r>
      <w:r w:rsidRPr="0036522A">
        <w:rPr>
          <w:rFonts w:ascii="Times New Roman" w:eastAsia="宋体" w:hAnsi="Times New Roman" w:cs="Times New Roman"/>
          <w:color w:val="auto"/>
        </w:rPr>
        <w:t>实施政府采购</w:t>
      </w:r>
      <w:r w:rsidR="008D7151" w:rsidRPr="00C14B76">
        <w:rPr>
          <w:rFonts w:ascii="Times New Roman" w:eastAsia="宋体" w:hAnsi="Times New Roman" w:cs="Times New Roman" w:hint="eastAsia"/>
          <w:color w:val="auto"/>
        </w:rPr>
        <w:t>，现对项目部分内容予以更正。</w:t>
      </w:r>
    </w:p>
    <w:p w:rsidR="008D7151" w:rsidRPr="00C14B76" w:rsidRDefault="008D7151" w:rsidP="00C14B76">
      <w:pPr>
        <w:pStyle w:val="Default"/>
        <w:spacing w:line="360" w:lineRule="auto"/>
        <w:ind w:firstLineChars="200" w:firstLine="480"/>
        <w:rPr>
          <w:rFonts w:ascii="Times New Roman" w:eastAsia="宋体" w:hAnsi="Times New Roman" w:cs="Times New Roman"/>
          <w:color w:val="auto"/>
        </w:rPr>
      </w:pPr>
      <w:r w:rsidRPr="00C14B76">
        <w:rPr>
          <w:rFonts w:ascii="Times New Roman" w:eastAsia="宋体" w:hAnsi="Times New Roman" w:cs="Times New Roman" w:hint="eastAsia"/>
          <w:color w:val="auto"/>
        </w:rPr>
        <w:t>一、原公告主要内容</w:t>
      </w:r>
      <w:r w:rsidRPr="00C14B76">
        <w:rPr>
          <w:rFonts w:ascii="Times New Roman" w:eastAsia="宋体" w:hAnsi="Times New Roman" w:cs="Times New Roman"/>
          <w:color w:val="auto"/>
        </w:rPr>
        <w:t xml:space="preserve"> </w:t>
      </w:r>
    </w:p>
    <w:p w:rsidR="008D7151" w:rsidRPr="00C14B76" w:rsidRDefault="008D7151" w:rsidP="008D7151">
      <w:pPr>
        <w:pStyle w:val="a7"/>
        <w:spacing w:line="360" w:lineRule="auto"/>
        <w:ind w:firstLine="384"/>
        <w:rPr>
          <w:rFonts w:ascii="Times New Roman" w:hAnsi="Times New Roman" w:cs="Times New Roman"/>
        </w:rPr>
      </w:pPr>
      <w:r w:rsidRPr="00C14B76">
        <w:rPr>
          <w:rFonts w:ascii="Times New Roman" w:hAnsi="Times New Roman" w:cs="Times New Roman" w:hint="eastAsia"/>
        </w:rPr>
        <w:t>（一）采购项目名称：</w:t>
      </w:r>
      <w:r w:rsidR="0068269B" w:rsidRPr="0068269B">
        <w:rPr>
          <w:rFonts w:ascii="Times New Roman" w:hAnsi="Times New Roman" w:cs="Times New Roman" w:hint="eastAsia"/>
        </w:rPr>
        <w:t>天津市滨海新区大港医院物业管理服务采购项目</w:t>
      </w:r>
    </w:p>
    <w:p w:rsidR="008D7151" w:rsidRPr="00C14B76" w:rsidRDefault="008D7151" w:rsidP="008D7151">
      <w:pPr>
        <w:pStyle w:val="a7"/>
        <w:spacing w:line="360" w:lineRule="auto"/>
        <w:ind w:firstLine="384"/>
        <w:rPr>
          <w:rFonts w:ascii="Times New Roman" w:hAnsi="Times New Roman" w:cs="Times New Roman"/>
        </w:rPr>
      </w:pPr>
      <w:r w:rsidRPr="00C14B76">
        <w:rPr>
          <w:rFonts w:ascii="Times New Roman" w:hAnsi="Times New Roman" w:cs="Times New Roman" w:hint="eastAsia"/>
        </w:rPr>
        <w:t>（二）采购项目编号：</w:t>
      </w:r>
      <w:r w:rsidRPr="00C14B76">
        <w:rPr>
          <w:rFonts w:ascii="Times New Roman" w:hAnsi="Times New Roman" w:cs="Times New Roman"/>
        </w:rPr>
        <w:t>TJBH-2024-D-00</w:t>
      </w:r>
      <w:r w:rsidR="0068269B">
        <w:rPr>
          <w:rFonts w:ascii="Times New Roman" w:hAnsi="Times New Roman" w:cs="Times New Roman" w:hint="eastAsia"/>
        </w:rPr>
        <w:t>74</w:t>
      </w:r>
    </w:p>
    <w:p w:rsidR="008D7151" w:rsidRPr="00C14B76" w:rsidRDefault="008D7151" w:rsidP="008D7151">
      <w:pPr>
        <w:pStyle w:val="a7"/>
        <w:spacing w:line="360" w:lineRule="auto"/>
        <w:ind w:firstLine="384"/>
        <w:rPr>
          <w:rFonts w:ascii="Times New Roman" w:hAnsi="Times New Roman" w:cs="Times New Roman"/>
        </w:rPr>
      </w:pPr>
      <w:r w:rsidRPr="00C14B76">
        <w:rPr>
          <w:rFonts w:ascii="Times New Roman" w:hAnsi="Times New Roman" w:cs="Times New Roman" w:hint="eastAsia"/>
        </w:rPr>
        <w:t>（三）首次公告日期：</w:t>
      </w:r>
      <w:r w:rsidRPr="00C14B76">
        <w:rPr>
          <w:rFonts w:ascii="Times New Roman" w:hAnsi="Times New Roman" w:cs="Times New Roman"/>
        </w:rPr>
        <w:t>2024</w:t>
      </w:r>
      <w:r w:rsidRPr="00C14B76">
        <w:rPr>
          <w:rFonts w:ascii="Times New Roman" w:hAnsi="Times New Roman" w:cs="Times New Roman" w:hint="eastAsia"/>
        </w:rPr>
        <w:t>年</w:t>
      </w:r>
      <w:r w:rsidR="00A63882">
        <w:rPr>
          <w:rFonts w:ascii="Times New Roman" w:hAnsi="Times New Roman" w:cs="Times New Roman" w:hint="eastAsia"/>
        </w:rPr>
        <w:t>7</w:t>
      </w:r>
      <w:r w:rsidRPr="00C14B76">
        <w:rPr>
          <w:rFonts w:ascii="Times New Roman" w:hAnsi="Times New Roman" w:cs="Times New Roman" w:hint="eastAsia"/>
        </w:rPr>
        <w:t>月</w:t>
      </w:r>
      <w:r w:rsidR="00A63882">
        <w:rPr>
          <w:rFonts w:ascii="Times New Roman" w:hAnsi="Times New Roman" w:cs="Times New Roman" w:hint="eastAsia"/>
        </w:rPr>
        <w:t>19</w:t>
      </w:r>
      <w:r w:rsidRPr="00C14B76">
        <w:rPr>
          <w:rFonts w:ascii="Times New Roman" w:hAnsi="Times New Roman" w:cs="Times New Roman" w:hint="eastAsia"/>
        </w:rPr>
        <w:t>日</w:t>
      </w:r>
    </w:p>
    <w:p w:rsidR="008D7151" w:rsidRPr="00C14B76" w:rsidRDefault="008D7151" w:rsidP="008D7151">
      <w:pPr>
        <w:pStyle w:val="a7"/>
        <w:spacing w:line="360" w:lineRule="auto"/>
        <w:ind w:firstLine="384"/>
        <w:rPr>
          <w:rFonts w:ascii="Times New Roman" w:hAnsi="Times New Roman" w:cs="Times New Roman"/>
        </w:rPr>
      </w:pPr>
      <w:r w:rsidRPr="00C14B76">
        <w:rPr>
          <w:rFonts w:ascii="Times New Roman" w:hAnsi="Times New Roman" w:cs="Times New Roman" w:hint="eastAsia"/>
        </w:rPr>
        <w:t>二、更正事项和内容</w:t>
      </w:r>
      <w:r w:rsidRPr="00C14B76">
        <w:rPr>
          <w:rFonts w:ascii="Times New Roman" w:hAnsi="Times New Roman" w:cs="Times New Roman"/>
        </w:rPr>
        <w:t xml:space="preserve"> </w:t>
      </w:r>
    </w:p>
    <w:p w:rsidR="00370924" w:rsidRDefault="00C74F86" w:rsidP="00217E9A">
      <w:pPr>
        <w:pStyle w:val="a7"/>
        <w:spacing w:line="360" w:lineRule="auto"/>
        <w:ind w:firstLine="384"/>
        <w:rPr>
          <w:rFonts w:ascii="Times New Roman" w:hAnsi="Times New Roman" w:cs="Times New Roman"/>
        </w:rPr>
      </w:pPr>
      <w:r w:rsidRPr="00217E9A">
        <w:rPr>
          <w:rFonts w:ascii="Times New Roman" w:hAnsi="Times New Roman" w:cs="Times New Roman" w:hint="eastAsia"/>
        </w:rPr>
        <w:t>（一）</w:t>
      </w:r>
      <w:r w:rsidR="00264480" w:rsidRPr="00264480">
        <w:rPr>
          <w:rFonts w:ascii="Times New Roman" w:hAnsi="Times New Roman" w:cs="Times New Roman" w:hint="eastAsia"/>
        </w:rPr>
        <w:t>项目需求书</w:t>
      </w:r>
      <w:r w:rsidR="008E7ECF" w:rsidRPr="00264480">
        <w:rPr>
          <w:rFonts w:ascii="Times New Roman" w:hAnsi="Times New Roman" w:cs="Times New Roman" w:hint="eastAsia"/>
        </w:rPr>
        <w:t xml:space="preserve"> </w:t>
      </w:r>
      <w:r w:rsidR="00264480" w:rsidRPr="00264480">
        <w:rPr>
          <w:rFonts w:ascii="Times New Roman" w:hAnsi="Times New Roman" w:cs="Times New Roman" w:hint="eastAsia"/>
        </w:rPr>
        <w:t>“</w:t>
      </w:r>
      <w:r w:rsidR="00C267D6">
        <w:rPr>
          <w:rFonts w:ascii="Times New Roman" w:hAnsi="Times New Roman" w:cs="Times New Roman" w:hint="eastAsia"/>
        </w:rPr>
        <w:t>部门主管</w:t>
      </w:r>
      <w:r w:rsidR="00264480" w:rsidRPr="00264480">
        <w:rPr>
          <w:rFonts w:ascii="Times New Roman" w:hAnsi="Times New Roman" w:cs="Times New Roman" w:hint="eastAsia"/>
        </w:rPr>
        <w:t>”</w:t>
      </w:r>
      <w:r w:rsidR="00370924">
        <w:rPr>
          <w:rFonts w:ascii="Times New Roman" w:hAnsi="Times New Roman" w:cs="Times New Roman" w:hint="eastAsia"/>
        </w:rPr>
        <w:t>部分内容变更如下：</w:t>
      </w:r>
    </w:p>
    <w:tbl>
      <w:tblPr>
        <w:tblW w:w="10059" w:type="dxa"/>
        <w:jc w:val="center"/>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4"/>
        <w:gridCol w:w="711"/>
        <w:gridCol w:w="425"/>
        <w:gridCol w:w="4111"/>
        <w:gridCol w:w="2977"/>
        <w:gridCol w:w="561"/>
        <w:gridCol w:w="850"/>
      </w:tblGrid>
      <w:tr w:rsidR="00370924" w:rsidRPr="00FB2611" w:rsidTr="00385814">
        <w:trPr>
          <w:jc w:val="center"/>
        </w:trPr>
        <w:tc>
          <w:tcPr>
            <w:tcW w:w="424" w:type="dxa"/>
            <w:tcBorders>
              <w:top w:val="single" w:sz="4" w:space="0" w:color="auto"/>
              <w:left w:val="single" w:sz="4" w:space="0" w:color="auto"/>
              <w:bottom w:val="single" w:sz="4" w:space="0" w:color="auto"/>
              <w:right w:val="single" w:sz="4" w:space="0" w:color="auto"/>
            </w:tcBorders>
            <w:vAlign w:val="center"/>
            <w:hideMark/>
          </w:tcPr>
          <w:p w:rsidR="00370924" w:rsidRPr="00FB2611" w:rsidRDefault="00370924" w:rsidP="00AE6B5A">
            <w:pPr>
              <w:jc w:val="center"/>
              <w:rPr>
                <w:szCs w:val="21"/>
              </w:rPr>
            </w:pPr>
            <w:r w:rsidRPr="00FB2611">
              <w:rPr>
                <w:szCs w:val="21"/>
              </w:rPr>
              <w:t>2</w:t>
            </w:r>
          </w:p>
        </w:tc>
        <w:tc>
          <w:tcPr>
            <w:tcW w:w="711" w:type="dxa"/>
            <w:tcBorders>
              <w:top w:val="single" w:sz="4" w:space="0" w:color="auto"/>
              <w:left w:val="single" w:sz="4" w:space="0" w:color="auto"/>
              <w:bottom w:val="single" w:sz="4" w:space="0" w:color="auto"/>
              <w:right w:val="single" w:sz="4" w:space="0" w:color="auto"/>
            </w:tcBorders>
            <w:vAlign w:val="center"/>
            <w:hideMark/>
          </w:tcPr>
          <w:p w:rsidR="00370924" w:rsidRPr="00FB2611" w:rsidRDefault="00370924" w:rsidP="00AE6B5A">
            <w:pPr>
              <w:jc w:val="center"/>
              <w:rPr>
                <w:szCs w:val="21"/>
              </w:rPr>
            </w:pPr>
            <w:r w:rsidRPr="00FB2611">
              <w:rPr>
                <w:rFonts w:hint="eastAsia"/>
                <w:szCs w:val="21"/>
              </w:rPr>
              <w:t>部门主管</w:t>
            </w:r>
          </w:p>
        </w:tc>
        <w:tc>
          <w:tcPr>
            <w:tcW w:w="425" w:type="dxa"/>
            <w:tcBorders>
              <w:top w:val="single" w:sz="4" w:space="0" w:color="auto"/>
              <w:left w:val="single" w:sz="4" w:space="0" w:color="auto"/>
              <w:bottom w:val="single" w:sz="4" w:space="0" w:color="auto"/>
              <w:right w:val="single" w:sz="4" w:space="0" w:color="auto"/>
            </w:tcBorders>
            <w:vAlign w:val="center"/>
            <w:hideMark/>
          </w:tcPr>
          <w:p w:rsidR="00370924" w:rsidRPr="00FB2611" w:rsidRDefault="00370924" w:rsidP="00AE6B5A">
            <w:pPr>
              <w:jc w:val="center"/>
              <w:rPr>
                <w:szCs w:val="21"/>
              </w:rPr>
            </w:pPr>
            <w:r w:rsidRPr="00FB2611">
              <w:rPr>
                <w:szCs w:val="21"/>
              </w:rPr>
              <w:t>3</w:t>
            </w:r>
          </w:p>
        </w:tc>
        <w:tc>
          <w:tcPr>
            <w:tcW w:w="4111" w:type="dxa"/>
            <w:tcBorders>
              <w:top w:val="single" w:sz="4" w:space="0" w:color="auto"/>
              <w:left w:val="single" w:sz="4" w:space="0" w:color="auto"/>
              <w:bottom w:val="single" w:sz="4" w:space="0" w:color="auto"/>
              <w:right w:val="single" w:sz="4" w:space="0" w:color="auto"/>
            </w:tcBorders>
            <w:vAlign w:val="center"/>
            <w:hideMark/>
          </w:tcPr>
          <w:p w:rsidR="00370924" w:rsidRPr="00EE69D7" w:rsidRDefault="00370924" w:rsidP="00AE6B5A">
            <w:pPr>
              <w:jc w:val="left"/>
              <w:rPr>
                <w:szCs w:val="21"/>
              </w:rPr>
            </w:pPr>
            <w:r w:rsidRPr="00FB2611">
              <w:rPr>
                <w:szCs w:val="21"/>
              </w:rPr>
              <w:t>1</w:t>
            </w:r>
            <w:r w:rsidRPr="00FB2611">
              <w:rPr>
                <w:rFonts w:hint="eastAsia"/>
                <w:szCs w:val="21"/>
              </w:rPr>
              <w:t>、保洁主管</w:t>
            </w:r>
            <w:r w:rsidRPr="00FB2611">
              <w:rPr>
                <w:szCs w:val="21"/>
              </w:rPr>
              <w:t>1</w:t>
            </w:r>
            <w:r w:rsidRPr="00FB2611">
              <w:rPr>
                <w:rFonts w:hint="eastAsia"/>
                <w:szCs w:val="21"/>
              </w:rPr>
              <w:t>人，女性，</w:t>
            </w:r>
            <w:r w:rsidRPr="00FB2611">
              <w:rPr>
                <w:szCs w:val="21"/>
              </w:rPr>
              <w:t>45</w:t>
            </w:r>
            <w:r w:rsidRPr="00FB2611">
              <w:rPr>
                <w:rFonts w:hint="eastAsia"/>
                <w:szCs w:val="21"/>
              </w:rPr>
              <w:t>周岁或以下，大本或以上学历，持《天津市医疗废物管理培训合格证》、《天津市病媒生物防治培训证》和《特</w:t>
            </w:r>
            <w:r w:rsidRPr="00C77D51">
              <w:rPr>
                <w:rFonts w:hint="eastAsia"/>
                <w:szCs w:val="21"/>
              </w:rPr>
              <w:t>种作</w:t>
            </w:r>
            <w:r w:rsidRPr="00EE69D7">
              <w:rPr>
                <w:rFonts w:hint="eastAsia"/>
                <w:szCs w:val="21"/>
              </w:rPr>
              <w:t>业操作证（高处作业）》上岗，具备</w:t>
            </w:r>
            <w:r w:rsidRPr="00EE69D7">
              <w:rPr>
                <w:szCs w:val="21"/>
              </w:rPr>
              <w:t>5</w:t>
            </w:r>
            <w:r w:rsidRPr="00EE69D7">
              <w:rPr>
                <w:rFonts w:hint="eastAsia"/>
                <w:szCs w:val="21"/>
              </w:rPr>
              <w:t>年或以上非住宅项目保洁管理经验。</w:t>
            </w:r>
          </w:p>
          <w:p w:rsidR="00370924" w:rsidRPr="0029337A" w:rsidRDefault="00370924" w:rsidP="00AE6B5A">
            <w:pPr>
              <w:jc w:val="left"/>
              <w:rPr>
                <w:color w:val="FF0000"/>
                <w:szCs w:val="21"/>
              </w:rPr>
            </w:pPr>
            <w:r w:rsidRPr="0029337A">
              <w:rPr>
                <w:color w:val="FF0000"/>
                <w:szCs w:val="21"/>
              </w:rPr>
              <w:t>2</w:t>
            </w:r>
            <w:r w:rsidRPr="0029337A">
              <w:rPr>
                <w:rFonts w:hint="eastAsia"/>
                <w:color w:val="FF0000"/>
                <w:szCs w:val="21"/>
              </w:rPr>
              <w:t>、工程主管</w:t>
            </w:r>
            <w:r w:rsidRPr="0029337A">
              <w:rPr>
                <w:color w:val="FF0000"/>
                <w:szCs w:val="21"/>
              </w:rPr>
              <w:t>1</w:t>
            </w:r>
            <w:r w:rsidRPr="0029337A">
              <w:rPr>
                <w:rFonts w:hint="eastAsia"/>
                <w:color w:val="FF0000"/>
                <w:szCs w:val="21"/>
              </w:rPr>
              <w:t>人，男性，</w:t>
            </w:r>
            <w:r w:rsidRPr="0029337A">
              <w:rPr>
                <w:color w:val="FF0000"/>
                <w:szCs w:val="21"/>
              </w:rPr>
              <w:t>45</w:t>
            </w:r>
            <w:r w:rsidRPr="0029337A">
              <w:rPr>
                <w:rFonts w:hint="eastAsia"/>
                <w:color w:val="FF0000"/>
                <w:szCs w:val="21"/>
              </w:rPr>
              <w:t>周岁或以下，大本或以上学历，持有《特种作业操作证（低压电工作业）》、《特种作业操作证（高压电工作业）》和《特种设备安全管理和作业人员证（特种设备安全管理）》上岗，具备</w:t>
            </w:r>
            <w:r w:rsidRPr="0029337A">
              <w:rPr>
                <w:color w:val="FF0000"/>
                <w:szCs w:val="21"/>
              </w:rPr>
              <w:t>5</w:t>
            </w:r>
            <w:r w:rsidRPr="0029337A">
              <w:rPr>
                <w:rFonts w:hint="eastAsia"/>
                <w:color w:val="FF0000"/>
                <w:szCs w:val="21"/>
              </w:rPr>
              <w:t>年或以上非住宅项目工程管理经验。</w:t>
            </w:r>
          </w:p>
          <w:p w:rsidR="00370924" w:rsidRPr="00FB2611" w:rsidRDefault="00370924" w:rsidP="00AE6B5A">
            <w:pPr>
              <w:jc w:val="left"/>
              <w:rPr>
                <w:szCs w:val="21"/>
              </w:rPr>
            </w:pPr>
            <w:r w:rsidRPr="00C77D51">
              <w:rPr>
                <w:szCs w:val="21"/>
              </w:rPr>
              <w:t>3</w:t>
            </w:r>
            <w:r w:rsidRPr="00C77D51">
              <w:rPr>
                <w:rFonts w:hint="eastAsia"/>
                <w:szCs w:val="21"/>
              </w:rPr>
              <w:t>、综合主管</w:t>
            </w:r>
            <w:r w:rsidRPr="00C77D51">
              <w:rPr>
                <w:szCs w:val="21"/>
              </w:rPr>
              <w:t>1</w:t>
            </w:r>
            <w:r w:rsidRPr="00C77D51">
              <w:rPr>
                <w:rFonts w:hint="eastAsia"/>
                <w:szCs w:val="21"/>
              </w:rPr>
              <w:t>人，女性，</w:t>
            </w:r>
            <w:r w:rsidRPr="00C77D51">
              <w:rPr>
                <w:szCs w:val="21"/>
              </w:rPr>
              <w:t>45</w:t>
            </w:r>
            <w:r w:rsidRPr="00C77D51">
              <w:rPr>
                <w:rFonts w:hint="eastAsia"/>
                <w:szCs w:val="21"/>
              </w:rPr>
              <w:t>周岁或以下，大本或以上学历，持有</w:t>
            </w:r>
            <w:r w:rsidRPr="00C77D51">
              <w:rPr>
                <w:rFonts w:ascii="宋体" w:hAnsi="宋体" w:hint="eastAsia"/>
                <w:szCs w:val="21"/>
              </w:rPr>
              <w:t>《特种设备安全管理和作业人员证（特种设备安全管理）》，</w:t>
            </w:r>
            <w:r w:rsidRPr="00C77D51">
              <w:rPr>
                <w:rFonts w:hint="eastAsia"/>
                <w:szCs w:val="21"/>
              </w:rPr>
              <w:t>具备</w:t>
            </w:r>
            <w:r w:rsidRPr="00C77D51">
              <w:rPr>
                <w:szCs w:val="21"/>
              </w:rPr>
              <w:t>5</w:t>
            </w:r>
            <w:r w:rsidRPr="00C77D51">
              <w:rPr>
                <w:rFonts w:hint="eastAsia"/>
                <w:szCs w:val="21"/>
              </w:rPr>
              <w:t>年或以上非</w:t>
            </w:r>
            <w:r w:rsidRPr="00FB2611">
              <w:rPr>
                <w:rFonts w:hint="eastAsia"/>
                <w:szCs w:val="21"/>
              </w:rPr>
              <w:t>住宅项目相关管理经验。</w:t>
            </w:r>
          </w:p>
        </w:tc>
        <w:tc>
          <w:tcPr>
            <w:tcW w:w="2977" w:type="dxa"/>
            <w:tcBorders>
              <w:top w:val="single" w:sz="4" w:space="0" w:color="auto"/>
              <w:left w:val="single" w:sz="4" w:space="0" w:color="auto"/>
              <w:bottom w:val="single" w:sz="4" w:space="0" w:color="auto"/>
              <w:right w:val="single" w:sz="4" w:space="0" w:color="auto"/>
            </w:tcBorders>
          </w:tcPr>
          <w:p w:rsidR="00370924" w:rsidRDefault="00370924" w:rsidP="00AE6B5A">
            <w:pPr>
              <w:jc w:val="left"/>
              <w:rPr>
                <w:szCs w:val="21"/>
              </w:rPr>
            </w:pPr>
            <w:r>
              <w:rPr>
                <w:rFonts w:hint="eastAsia"/>
                <w:szCs w:val="21"/>
              </w:rPr>
              <w:t>1</w:t>
            </w:r>
            <w:r>
              <w:rPr>
                <w:rFonts w:hint="eastAsia"/>
                <w:szCs w:val="21"/>
              </w:rPr>
              <w:t>、保洁主管：协助项目经理管理医院保洁部门工作，并兼任部门技术指导工作，涉及专项作业、高处作业、日常保洁作业、医疗废弃物收集运送作业、绿化作业等；</w:t>
            </w:r>
          </w:p>
          <w:p w:rsidR="00370924" w:rsidRPr="0029337A" w:rsidRDefault="00370924" w:rsidP="00AE6B5A">
            <w:pPr>
              <w:jc w:val="left"/>
              <w:rPr>
                <w:color w:val="FF0000"/>
                <w:szCs w:val="21"/>
              </w:rPr>
            </w:pPr>
            <w:r w:rsidRPr="0029337A">
              <w:rPr>
                <w:rFonts w:hint="eastAsia"/>
                <w:color w:val="FF0000"/>
                <w:szCs w:val="21"/>
              </w:rPr>
              <w:t>2</w:t>
            </w:r>
            <w:r w:rsidRPr="0029337A">
              <w:rPr>
                <w:rFonts w:hint="eastAsia"/>
                <w:color w:val="FF0000"/>
                <w:szCs w:val="21"/>
              </w:rPr>
              <w:t>、工程主管：协助项目经理管理医院日常设施设备运行及维护工作，并兼任部门技术指导工作，涉及日常零碎维修、高处作业维修、低压配电维修、变电室运行、制冷和供暖运行及维修、封闭及有限空间作业。</w:t>
            </w:r>
          </w:p>
          <w:p w:rsidR="00370924" w:rsidRPr="00FB2611" w:rsidRDefault="00370924" w:rsidP="00AE6B5A">
            <w:pPr>
              <w:jc w:val="left"/>
              <w:rPr>
                <w:szCs w:val="21"/>
              </w:rPr>
            </w:pPr>
            <w:r>
              <w:rPr>
                <w:rFonts w:hint="eastAsia"/>
                <w:szCs w:val="21"/>
              </w:rPr>
              <w:t>3</w:t>
            </w:r>
            <w:r>
              <w:rPr>
                <w:rFonts w:hint="eastAsia"/>
                <w:szCs w:val="21"/>
              </w:rPr>
              <w:t>、综合主管：协助项目经理管理医院综合部门及辅医部门的管理工作，兼任各工种技术指导工作，涉及护工、导乘、电梯管理、辅医及其他综合内容。</w:t>
            </w:r>
          </w:p>
        </w:tc>
        <w:tc>
          <w:tcPr>
            <w:tcW w:w="561" w:type="dxa"/>
            <w:tcBorders>
              <w:top w:val="single" w:sz="4" w:space="0" w:color="auto"/>
              <w:left w:val="single" w:sz="4" w:space="0" w:color="auto"/>
              <w:bottom w:val="single" w:sz="4" w:space="0" w:color="auto"/>
              <w:right w:val="single" w:sz="4" w:space="0" w:color="auto"/>
            </w:tcBorders>
            <w:vAlign w:val="center"/>
            <w:hideMark/>
          </w:tcPr>
          <w:p w:rsidR="00370924" w:rsidRPr="00FB2611" w:rsidRDefault="00370924" w:rsidP="00AE6B5A">
            <w:pPr>
              <w:jc w:val="center"/>
              <w:rPr>
                <w:szCs w:val="21"/>
              </w:rPr>
            </w:pPr>
            <w:r w:rsidRPr="00FB2611">
              <w:rPr>
                <w:rFonts w:hint="eastAsia"/>
                <w:szCs w:val="21"/>
              </w:rPr>
              <w:t>否</w:t>
            </w:r>
          </w:p>
        </w:tc>
        <w:tc>
          <w:tcPr>
            <w:tcW w:w="850" w:type="dxa"/>
            <w:tcBorders>
              <w:top w:val="single" w:sz="4" w:space="0" w:color="auto"/>
              <w:left w:val="single" w:sz="4" w:space="0" w:color="auto"/>
              <w:bottom w:val="single" w:sz="4" w:space="0" w:color="auto"/>
              <w:right w:val="single" w:sz="4" w:space="0" w:color="auto"/>
            </w:tcBorders>
            <w:vAlign w:val="center"/>
            <w:hideMark/>
          </w:tcPr>
          <w:p w:rsidR="00370924" w:rsidRPr="00FB2611" w:rsidRDefault="00370924" w:rsidP="00385814">
            <w:pPr>
              <w:jc w:val="center"/>
              <w:rPr>
                <w:szCs w:val="21"/>
              </w:rPr>
            </w:pPr>
            <w:r w:rsidRPr="00FB2611">
              <w:rPr>
                <w:rFonts w:hint="eastAsia"/>
                <w:szCs w:val="21"/>
              </w:rPr>
              <w:t>每周</w:t>
            </w:r>
            <w:r w:rsidRPr="00FB2611">
              <w:rPr>
                <w:szCs w:val="21"/>
              </w:rPr>
              <w:t>5</w:t>
            </w:r>
            <w:r w:rsidRPr="00FB2611">
              <w:rPr>
                <w:rFonts w:hint="eastAsia"/>
                <w:szCs w:val="21"/>
              </w:rPr>
              <w:t>日</w:t>
            </w:r>
            <w:r w:rsidR="00385814">
              <w:rPr>
                <w:rFonts w:hint="eastAsia"/>
                <w:szCs w:val="21"/>
              </w:rPr>
              <w:t>；</w:t>
            </w:r>
            <w:r w:rsidRPr="00FB2611">
              <w:rPr>
                <w:rFonts w:hint="eastAsia"/>
                <w:szCs w:val="21"/>
              </w:rPr>
              <w:t>每日</w:t>
            </w:r>
            <w:r w:rsidRPr="00FB2611">
              <w:rPr>
                <w:szCs w:val="21"/>
              </w:rPr>
              <w:t>8</w:t>
            </w:r>
            <w:r w:rsidRPr="00FB2611">
              <w:rPr>
                <w:rFonts w:hint="eastAsia"/>
                <w:szCs w:val="21"/>
              </w:rPr>
              <w:t>小时</w:t>
            </w:r>
          </w:p>
        </w:tc>
      </w:tr>
    </w:tbl>
    <w:p w:rsidR="00E004AD" w:rsidRDefault="00640188" w:rsidP="00217E9A">
      <w:pPr>
        <w:pStyle w:val="a7"/>
        <w:spacing w:line="360" w:lineRule="auto"/>
        <w:ind w:firstLine="384"/>
        <w:rPr>
          <w:rFonts w:ascii="Times New Roman" w:hAnsi="Times New Roman" w:cs="Times New Roman"/>
        </w:rPr>
      </w:pPr>
      <w:r>
        <w:rPr>
          <w:rFonts w:ascii="Times New Roman" w:hAnsi="Times New Roman" w:cs="Times New Roman" w:hint="eastAsia"/>
        </w:rPr>
        <w:t>（二）客观分部分内容及分值变更如下：</w:t>
      </w:r>
    </w:p>
    <w:tbl>
      <w:tblPr>
        <w:tblW w:w="103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1351"/>
        <w:gridCol w:w="7311"/>
        <w:gridCol w:w="1143"/>
      </w:tblGrid>
      <w:tr w:rsidR="00640188" w:rsidTr="00AE6B5A">
        <w:trPr>
          <w:trHeight w:val="806"/>
          <w:jc w:val="center"/>
        </w:trPr>
        <w:tc>
          <w:tcPr>
            <w:tcW w:w="567" w:type="dxa"/>
            <w:noWrap/>
            <w:vAlign w:val="center"/>
          </w:tcPr>
          <w:p w:rsidR="00640188" w:rsidRDefault="00640188" w:rsidP="00AE6B5A">
            <w:pPr>
              <w:widowControl/>
              <w:adjustRightInd w:val="0"/>
              <w:snapToGrid w:val="0"/>
              <w:spacing w:line="360" w:lineRule="auto"/>
              <w:jc w:val="center"/>
              <w:rPr>
                <w:kern w:val="0"/>
                <w:sz w:val="24"/>
                <w:szCs w:val="24"/>
              </w:rPr>
            </w:pPr>
            <w:r>
              <w:rPr>
                <w:rFonts w:hint="eastAsia"/>
                <w:kern w:val="0"/>
                <w:sz w:val="24"/>
                <w:szCs w:val="24"/>
              </w:rPr>
              <w:t>4</w:t>
            </w:r>
          </w:p>
        </w:tc>
        <w:tc>
          <w:tcPr>
            <w:tcW w:w="1351" w:type="dxa"/>
            <w:vAlign w:val="center"/>
          </w:tcPr>
          <w:p w:rsidR="00640188" w:rsidRDefault="00640188" w:rsidP="00AE6B5A">
            <w:pPr>
              <w:widowControl/>
              <w:adjustRightInd w:val="0"/>
              <w:snapToGrid w:val="0"/>
              <w:spacing w:line="360" w:lineRule="auto"/>
              <w:jc w:val="center"/>
              <w:rPr>
                <w:kern w:val="0"/>
                <w:sz w:val="24"/>
                <w:szCs w:val="24"/>
              </w:rPr>
            </w:pPr>
            <w:r>
              <w:rPr>
                <w:rFonts w:hint="eastAsia"/>
                <w:kern w:val="0"/>
                <w:sz w:val="24"/>
                <w:szCs w:val="24"/>
              </w:rPr>
              <w:t>派驻部门主管评价</w:t>
            </w:r>
          </w:p>
        </w:tc>
        <w:tc>
          <w:tcPr>
            <w:tcW w:w="7311" w:type="dxa"/>
            <w:vAlign w:val="center"/>
          </w:tcPr>
          <w:p w:rsidR="00640188" w:rsidRDefault="00640188" w:rsidP="00AE6B5A">
            <w:pPr>
              <w:widowControl/>
              <w:adjustRightInd w:val="0"/>
              <w:snapToGrid w:val="0"/>
              <w:spacing w:line="360" w:lineRule="auto"/>
              <w:rPr>
                <w:kern w:val="0"/>
                <w:sz w:val="24"/>
                <w:szCs w:val="24"/>
              </w:rPr>
            </w:pPr>
            <w:r>
              <w:rPr>
                <w:rFonts w:hint="eastAsia"/>
                <w:kern w:val="0"/>
                <w:sz w:val="24"/>
                <w:szCs w:val="24"/>
              </w:rPr>
              <w:t>投入的</w:t>
            </w:r>
            <w:r w:rsidRPr="001124A8">
              <w:rPr>
                <w:rFonts w:hint="eastAsia"/>
                <w:kern w:val="0"/>
                <w:sz w:val="24"/>
                <w:szCs w:val="24"/>
              </w:rPr>
              <w:t>部门</w:t>
            </w:r>
            <w:r>
              <w:rPr>
                <w:rFonts w:hint="eastAsia"/>
                <w:kern w:val="0"/>
                <w:sz w:val="24"/>
                <w:szCs w:val="24"/>
              </w:rPr>
              <w:t>主管为投标单位正式员工，提供</w:t>
            </w:r>
            <w:r w:rsidRPr="001124A8">
              <w:rPr>
                <w:rFonts w:hint="eastAsia"/>
                <w:kern w:val="0"/>
                <w:sz w:val="24"/>
                <w:szCs w:val="24"/>
              </w:rPr>
              <w:t>部门</w:t>
            </w:r>
            <w:r>
              <w:rPr>
                <w:rFonts w:hint="eastAsia"/>
                <w:kern w:val="0"/>
                <w:sz w:val="24"/>
                <w:szCs w:val="24"/>
              </w:rPr>
              <w:t>主管姓名、</w:t>
            </w:r>
            <w:r w:rsidRPr="001124A8">
              <w:rPr>
                <w:rFonts w:hint="eastAsia"/>
                <w:kern w:val="0"/>
                <w:sz w:val="24"/>
                <w:szCs w:val="24"/>
              </w:rPr>
              <w:t>部门</w:t>
            </w:r>
            <w:r>
              <w:rPr>
                <w:rFonts w:hint="eastAsia"/>
                <w:kern w:val="0"/>
                <w:sz w:val="24"/>
                <w:szCs w:val="24"/>
              </w:rPr>
              <w:t>主管开标日当月或上一月的由投标单位或其分公司缴纳社会保险证明扫</w:t>
            </w:r>
            <w:r>
              <w:rPr>
                <w:rFonts w:hint="eastAsia"/>
                <w:kern w:val="0"/>
                <w:sz w:val="24"/>
                <w:szCs w:val="24"/>
              </w:rPr>
              <w:lastRenderedPageBreak/>
              <w:t>描件，否则不予认定加分。</w:t>
            </w:r>
          </w:p>
          <w:p w:rsidR="00640188" w:rsidRDefault="00640188" w:rsidP="00AE6B5A">
            <w:pPr>
              <w:widowControl/>
              <w:adjustRightInd w:val="0"/>
              <w:snapToGrid w:val="0"/>
              <w:spacing w:line="360" w:lineRule="auto"/>
              <w:rPr>
                <w:kern w:val="0"/>
                <w:sz w:val="24"/>
                <w:szCs w:val="24"/>
              </w:rPr>
            </w:pPr>
            <w:r>
              <w:rPr>
                <w:rFonts w:hint="eastAsia"/>
                <w:kern w:val="0"/>
                <w:sz w:val="24"/>
                <w:szCs w:val="24"/>
              </w:rPr>
              <w:t>（</w:t>
            </w:r>
            <w:r>
              <w:rPr>
                <w:rFonts w:hint="eastAsia"/>
                <w:kern w:val="0"/>
                <w:sz w:val="24"/>
                <w:szCs w:val="24"/>
              </w:rPr>
              <w:t>1</w:t>
            </w:r>
            <w:r>
              <w:rPr>
                <w:rFonts w:hint="eastAsia"/>
                <w:kern w:val="0"/>
                <w:sz w:val="24"/>
                <w:szCs w:val="24"/>
              </w:rPr>
              <w:t>）提供</w:t>
            </w:r>
            <w:r w:rsidRPr="0052009A">
              <w:rPr>
                <w:rFonts w:hint="eastAsia"/>
                <w:b/>
                <w:kern w:val="0"/>
                <w:sz w:val="24"/>
                <w:szCs w:val="24"/>
              </w:rPr>
              <w:t>保洁主管</w:t>
            </w:r>
            <w:r w:rsidRPr="0052009A">
              <w:rPr>
                <w:rFonts w:hint="eastAsia"/>
                <w:kern w:val="0"/>
                <w:sz w:val="24"/>
                <w:szCs w:val="24"/>
              </w:rPr>
              <w:t>《天津市医疗废物管理培训合格证》</w:t>
            </w:r>
            <w:r>
              <w:rPr>
                <w:rFonts w:hint="eastAsia"/>
                <w:kern w:val="0"/>
                <w:sz w:val="24"/>
                <w:szCs w:val="24"/>
              </w:rPr>
              <w:t>扫描件：</w:t>
            </w:r>
            <w:r w:rsidRPr="00911035">
              <w:rPr>
                <w:rFonts w:hint="eastAsia"/>
                <w:color w:val="FF0000"/>
                <w:kern w:val="0"/>
                <w:sz w:val="24"/>
                <w:szCs w:val="24"/>
              </w:rPr>
              <w:t>0.</w:t>
            </w:r>
            <w:r w:rsidR="00EC2CA2" w:rsidRPr="00911035">
              <w:rPr>
                <w:rFonts w:hint="eastAsia"/>
                <w:color w:val="FF0000"/>
                <w:kern w:val="0"/>
                <w:sz w:val="24"/>
                <w:szCs w:val="24"/>
              </w:rPr>
              <w:t>3</w:t>
            </w:r>
            <w:r>
              <w:rPr>
                <w:rFonts w:hint="eastAsia"/>
                <w:kern w:val="0"/>
                <w:sz w:val="24"/>
                <w:szCs w:val="24"/>
              </w:rPr>
              <w:t>分；</w:t>
            </w:r>
          </w:p>
          <w:p w:rsidR="00640188" w:rsidRDefault="00640188" w:rsidP="00AE6B5A">
            <w:pPr>
              <w:widowControl/>
              <w:adjustRightInd w:val="0"/>
              <w:snapToGrid w:val="0"/>
              <w:spacing w:line="360" w:lineRule="auto"/>
              <w:rPr>
                <w:kern w:val="0"/>
                <w:sz w:val="24"/>
                <w:szCs w:val="24"/>
              </w:rPr>
            </w:pPr>
            <w:r>
              <w:rPr>
                <w:rFonts w:hint="eastAsia"/>
                <w:kern w:val="0"/>
                <w:sz w:val="24"/>
                <w:szCs w:val="24"/>
              </w:rPr>
              <w:t>（</w:t>
            </w:r>
            <w:r>
              <w:rPr>
                <w:rFonts w:hint="eastAsia"/>
                <w:kern w:val="0"/>
                <w:sz w:val="24"/>
                <w:szCs w:val="24"/>
              </w:rPr>
              <w:t>2</w:t>
            </w:r>
            <w:r>
              <w:rPr>
                <w:rFonts w:hint="eastAsia"/>
                <w:kern w:val="0"/>
                <w:sz w:val="24"/>
                <w:szCs w:val="24"/>
              </w:rPr>
              <w:t>）</w:t>
            </w:r>
            <w:r w:rsidRPr="0052009A">
              <w:rPr>
                <w:rFonts w:hint="eastAsia"/>
                <w:kern w:val="0"/>
                <w:sz w:val="24"/>
                <w:szCs w:val="24"/>
              </w:rPr>
              <w:t>提供</w:t>
            </w:r>
            <w:r w:rsidRPr="0052009A">
              <w:rPr>
                <w:rFonts w:hint="eastAsia"/>
                <w:b/>
                <w:kern w:val="0"/>
                <w:sz w:val="24"/>
                <w:szCs w:val="24"/>
              </w:rPr>
              <w:t>保洁主管</w:t>
            </w:r>
            <w:r w:rsidRPr="0052009A">
              <w:rPr>
                <w:rFonts w:hint="eastAsia"/>
                <w:kern w:val="0"/>
                <w:sz w:val="24"/>
                <w:szCs w:val="24"/>
              </w:rPr>
              <w:t>《天津市病媒生物防治培训证》扫描件：</w:t>
            </w:r>
            <w:r w:rsidRPr="00911035">
              <w:rPr>
                <w:rFonts w:hint="eastAsia"/>
                <w:color w:val="FF0000"/>
                <w:kern w:val="0"/>
                <w:sz w:val="24"/>
                <w:szCs w:val="24"/>
              </w:rPr>
              <w:t>0.</w:t>
            </w:r>
            <w:r w:rsidR="00EC2CA2" w:rsidRPr="00911035">
              <w:rPr>
                <w:rFonts w:hint="eastAsia"/>
                <w:color w:val="FF0000"/>
                <w:kern w:val="0"/>
                <w:sz w:val="24"/>
                <w:szCs w:val="24"/>
              </w:rPr>
              <w:t>3</w:t>
            </w:r>
            <w:r w:rsidRPr="0052009A">
              <w:rPr>
                <w:rFonts w:hint="eastAsia"/>
                <w:kern w:val="0"/>
                <w:sz w:val="24"/>
                <w:szCs w:val="24"/>
              </w:rPr>
              <w:t>分；</w:t>
            </w:r>
          </w:p>
          <w:p w:rsidR="00640188" w:rsidRDefault="00640188" w:rsidP="00AE6B5A">
            <w:pPr>
              <w:widowControl/>
              <w:adjustRightInd w:val="0"/>
              <w:snapToGrid w:val="0"/>
              <w:spacing w:line="360" w:lineRule="auto"/>
              <w:rPr>
                <w:kern w:val="0"/>
                <w:sz w:val="24"/>
                <w:szCs w:val="24"/>
              </w:rPr>
            </w:pPr>
            <w:r>
              <w:rPr>
                <w:rFonts w:hint="eastAsia"/>
                <w:kern w:val="0"/>
                <w:sz w:val="24"/>
                <w:szCs w:val="24"/>
              </w:rPr>
              <w:t>（</w:t>
            </w:r>
            <w:r>
              <w:rPr>
                <w:rFonts w:hint="eastAsia"/>
                <w:kern w:val="0"/>
                <w:sz w:val="24"/>
                <w:szCs w:val="24"/>
              </w:rPr>
              <w:t>3</w:t>
            </w:r>
            <w:r>
              <w:rPr>
                <w:rFonts w:hint="eastAsia"/>
                <w:kern w:val="0"/>
                <w:sz w:val="24"/>
                <w:szCs w:val="24"/>
              </w:rPr>
              <w:t>）</w:t>
            </w:r>
            <w:r w:rsidRPr="0052009A">
              <w:rPr>
                <w:rFonts w:hint="eastAsia"/>
                <w:kern w:val="0"/>
                <w:sz w:val="24"/>
                <w:szCs w:val="24"/>
              </w:rPr>
              <w:t>提供</w:t>
            </w:r>
            <w:r w:rsidRPr="0052009A">
              <w:rPr>
                <w:rFonts w:hint="eastAsia"/>
                <w:b/>
                <w:kern w:val="0"/>
                <w:sz w:val="24"/>
                <w:szCs w:val="24"/>
              </w:rPr>
              <w:t>保洁主管</w:t>
            </w:r>
            <w:r w:rsidRPr="0052009A">
              <w:rPr>
                <w:rFonts w:hint="eastAsia"/>
                <w:kern w:val="0"/>
                <w:sz w:val="24"/>
                <w:szCs w:val="24"/>
              </w:rPr>
              <w:t>《特种作业操作证（高处作业）》扫描件：</w:t>
            </w:r>
            <w:r w:rsidRPr="00911035">
              <w:rPr>
                <w:rFonts w:hint="eastAsia"/>
                <w:color w:val="FF0000"/>
                <w:kern w:val="0"/>
                <w:sz w:val="24"/>
                <w:szCs w:val="24"/>
              </w:rPr>
              <w:t>0.</w:t>
            </w:r>
            <w:r w:rsidR="00EC2CA2" w:rsidRPr="00911035">
              <w:rPr>
                <w:rFonts w:hint="eastAsia"/>
                <w:color w:val="FF0000"/>
                <w:kern w:val="0"/>
                <w:sz w:val="24"/>
                <w:szCs w:val="24"/>
              </w:rPr>
              <w:t>3</w:t>
            </w:r>
            <w:r w:rsidRPr="0052009A">
              <w:rPr>
                <w:rFonts w:hint="eastAsia"/>
                <w:kern w:val="0"/>
                <w:sz w:val="24"/>
                <w:szCs w:val="24"/>
              </w:rPr>
              <w:t>分；</w:t>
            </w:r>
          </w:p>
          <w:p w:rsidR="00640188" w:rsidRDefault="00640188" w:rsidP="00AE6B5A">
            <w:pPr>
              <w:widowControl/>
              <w:adjustRightInd w:val="0"/>
              <w:snapToGrid w:val="0"/>
              <w:spacing w:line="360" w:lineRule="auto"/>
              <w:rPr>
                <w:kern w:val="0"/>
                <w:sz w:val="24"/>
                <w:szCs w:val="24"/>
              </w:rPr>
            </w:pPr>
            <w:r w:rsidRPr="00BA0F1D">
              <w:rPr>
                <w:rFonts w:hint="eastAsia"/>
                <w:kern w:val="0"/>
                <w:sz w:val="24"/>
                <w:szCs w:val="24"/>
              </w:rPr>
              <w:t>（</w:t>
            </w:r>
            <w:r>
              <w:rPr>
                <w:rFonts w:hint="eastAsia"/>
                <w:kern w:val="0"/>
                <w:sz w:val="24"/>
                <w:szCs w:val="24"/>
              </w:rPr>
              <w:t>4</w:t>
            </w:r>
            <w:r w:rsidRPr="00BA0F1D">
              <w:rPr>
                <w:rFonts w:hint="eastAsia"/>
                <w:kern w:val="0"/>
                <w:sz w:val="24"/>
                <w:szCs w:val="24"/>
              </w:rPr>
              <w:t>）提供</w:t>
            </w:r>
            <w:r w:rsidRPr="00BA0F1D">
              <w:rPr>
                <w:rFonts w:hint="eastAsia"/>
                <w:b/>
                <w:kern w:val="0"/>
                <w:sz w:val="24"/>
                <w:szCs w:val="24"/>
              </w:rPr>
              <w:t>保洁主管</w:t>
            </w:r>
            <w:r w:rsidRPr="00BA0F1D">
              <w:rPr>
                <w:rFonts w:hint="eastAsia"/>
                <w:kern w:val="0"/>
                <w:sz w:val="24"/>
                <w:szCs w:val="24"/>
              </w:rPr>
              <w:t>用户服务证明扫描件（加盖用户单位公章），用户服务证明能表明该保洁主管具备五年（含五年）以上非住宅项目保洁管理经验的：</w:t>
            </w:r>
            <w:r w:rsidRPr="00911035">
              <w:rPr>
                <w:rFonts w:hint="eastAsia"/>
                <w:color w:val="FF0000"/>
                <w:kern w:val="0"/>
                <w:sz w:val="24"/>
                <w:szCs w:val="24"/>
              </w:rPr>
              <w:t>0.</w:t>
            </w:r>
            <w:r w:rsidR="00EC2CA2" w:rsidRPr="00911035">
              <w:rPr>
                <w:rFonts w:hint="eastAsia"/>
                <w:color w:val="FF0000"/>
                <w:kern w:val="0"/>
                <w:sz w:val="24"/>
                <w:szCs w:val="24"/>
              </w:rPr>
              <w:t>3</w:t>
            </w:r>
            <w:r w:rsidRPr="00BA0F1D">
              <w:rPr>
                <w:rFonts w:hint="eastAsia"/>
                <w:kern w:val="0"/>
                <w:sz w:val="24"/>
                <w:szCs w:val="24"/>
              </w:rPr>
              <w:t>分；</w:t>
            </w:r>
          </w:p>
          <w:p w:rsidR="00640188" w:rsidRDefault="00640188" w:rsidP="00AE6B5A">
            <w:pPr>
              <w:widowControl/>
              <w:adjustRightInd w:val="0"/>
              <w:snapToGrid w:val="0"/>
              <w:spacing w:line="360" w:lineRule="auto"/>
              <w:rPr>
                <w:kern w:val="0"/>
                <w:sz w:val="24"/>
                <w:szCs w:val="24"/>
              </w:rPr>
            </w:pPr>
            <w:r w:rsidRPr="002D587E">
              <w:rPr>
                <w:rFonts w:hint="eastAsia"/>
                <w:kern w:val="0"/>
                <w:sz w:val="24"/>
                <w:szCs w:val="24"/>
              </w:rPr>
              <w:t>（</w:t>
            </w:r>
            <w:r>
              <w:rPr>
                <w:rFonts w:hint="eastAsia"/>
                <w:kern w:val="0"/>
                <w:sz w:val="24"/>
                <w:szCs w:val="24"/>
              </w:rPr>
              <w:t>5</w:t>
            </w:r>
            <w:r w:rsidRPr="002D587E">
              <w:rPr>
                <w:rFonts w:hint="eastAsia"/>
                <w:kern w:val="0"/>
                <w:sz w:val="24"/>
                <w:szCs w:val="24"/>
              </w:rPr>
              <w:t>）提供</w:t>
            </w:r>
            <w:r>
              <w:rPr>
                <w:rFonts w:hint="eastAsia"/>
                <w:b/>
                <w:kern w:val="0"/>
                <w:sz w:val="24"/>
                <w:szCs w:val="24"/>
              </w:rPr>
              <w:t>工程</w:t>
            </w:r>
            <w:r w:rsidRPr="002D587E">
              <w:rPr>
                <w:rFonts w:hint="eastAsia"/>
                <w:b/>
                <w:kern w:val="0"/>
                <w:sz w:val="24"/>
                <w:szCs w:val="24"/>
              </w:rPr>
              <w:t>主管</w:t>
            </w:r>
            <w:r w:rsidRPr="002D587E">
              <w:rPr>
                <w:rFonts w:hint="eastAsia"/>
                <w:kern w:val="0"/>
                <w:sz w:val="24"/>
                <w:szCs w:val="24"/>
              </w:rPr>
              <w:t>《特种作业操作证（低压电工作业）》扫描件：</w:t>
            </w:r>
            <w:r w:rsidRPr="00911035">
              <w:rPr>
                <w:rFonts w:hint="eastAsia"/>
                <w:color w:val="FF0000"/>
                <w:kern w:val="0"/>
                <w:sz w:val="24"/>
                <w:szCs w:val="24"/>
              </w:rPr>
              <w:t>0.</w:t>
            </w:r>
            <w:r w:rsidR="00EC2CA2" w:rsidRPr="00911035">
              <w:rPr>
                <w:rFonts w:hint="eastAsia"/>
                <w:color w:val="FF0000"/>
                <w:kern w:val="0"/>
                <w:sz w:val="24"/>
                <w:szCs w:val="24"/>
              </w:rPr>
              <w:t>3</w:t>
            </w:r>
            <w:r w:rsidRPr="002D587E">
              <w:rPr>
                <w:rFonts w:hint="eastAsia"/>
                <w:kern w:val="0"/>
                <w:sz w:val="24"/>
                <w:szCs w:val="24"/>
              </w:rPr>
              <w:t>分；</w:t>
            </w:r>
          </w:p>
          <w:p w:rsidR="00640188" w:rsidRDefault="00640188" w:rsidP="00AE6B5A">
            <w:pPr>
              <w:widowControl/>
              <w:adjustRightInd w:val="0"/>
              <w:snapToGrid w:val="0"/>
              <w:spacing w:line="360" w:lineRule="auto"/>
              <w:rPr>
                <w:kern w:val="0"/>
                <w:sz w:val="24"/>
                <w:szCs w:val="24"/>
              </w:rPr>
            </w:pPr>
            <w:r w:rsidRPr="002D587E">
              <w:rPr>
                <w:rFonts w:hint="eastAsia"/>
                <w:kern w:val="0"/>
                <w:sz w:val="24"/>
                <w:szCs w:val="24"/>
              </w:rPr>
              <w:t>（</w:t>
            </w:r>
            <w:r>
              <w:rPr>
                <w:rFonts w:hint="eastAsia"/>
                <w:kern w:val="0"/>
                <w:sz w:val="24"/>
                <w:szCs w:val="24"/>
              </w:rPr>
              <w:t>6</w:t>
            </w:r>
            <w:r w:rsidRPr="002D587E">
              <w:rPr>
                <w:rFonts w:hint="eastAsia"/>
                <w:kern w:val="0"/>
                <w:sz w:val="24"/>
                <w:szCs w:val="24"/>
              </w:rPr>
              <w:t>）提供</w:t>
            </w:r>
            <w:r w:rsidRPr="002D587E">
              <w:rPr>
                <w:rFonts w:hint="eastAsia"/>
                <w:b/>
                <w:kern w:val="0"/>
                <w:sz w:val="24"/>
                <w:szCs w:val="24"/>
              </w:rPr>
              <w:t>工程主管</w:t>
            </w:r>
            <w:r w:rsidRPr="002D587E">
              <w:rPr>
                <w:rFonts w:hint="eastAsia"/>
                <w:kern w:val="0"/>
                <w:sz w:val="24"/>
                <w:szCs w:val="24"/>
              </w:rPr>
              <w:t>《特种作业操作证（</w:t>
            </w:r>
            <w:r>
              <w:rPr>
                <w:rFonts w:hint="eastAsia"/>
                <w:kern w:val="0"/>
                <w:sz w:val="24"/>
                <w:szCs w:val="24"/>
              </w:rPr>
              <w:t>高</w:t>
            </w:r>
            <w:r w:rsidRPr="002D587E">
              <w:rPr>
                <w:rFonts w:hint="eastAsia"/>
                <w:kern w:val="0"/>
                <w:sz w:val="24"/>
                <w:szCs w:val="24"/>
              </w:rPr>
              <w:t>压电工作业）》扫描件：</w:t>
            </w:r>
            <w:r w:rsidRPr="00911035">
              <w:rPr>
                <w:rFonts w:hint="eastAsia"/>
                <w:color w:val="FF0000"/>
                <w:kern w:val="0"/>
                <w:sz w:val="24"/>
                <w:szCs w:val="24"/>
              </w:rPr>
              <w:t>0.</w:t>
            </w:r>
            <w:r w:rsidR="00EC2CA2" w:rsidRPr="00911035">
              <w:rPr>
                <w:rFonts w:hint="eastAsia"/>
                <w:color w:val="FF0000"/>
                <w:kern w:val="0"/>
                <w:sz w:val="24"/>
                <w:szCs w:val="24"/>
              </w:rPr>
              <w:t>3</w:t>
            </w:r>
            <w:r w:rsidRPr="002D587E">
              <w:rPr>
                <w:rFonts w:hint="eastAsia"/>
                <w:kern w:val="0"/>
                <w:sz w:val="24"/>
                <w:szCs w:val="24"/>
              </w:rPr>
              <w:t>分；</w:t>
            </w:r>
          </w:p>
          <w:p w:rsidR="00640188" w:rsidRPr="001947CE" w:rsidRDefault="00640188" w:rsidP="00AE6B5A">
            <w:pPr>
              <w:widowControl/>
              <w:adjustRightInd w:val="0"/>
              <w:snapToGrid w:val="0"/>
              <w:spacing w:line="360" w:lineRule="auto"/>
              <w:rPr>
                <w:kern w:val="0"/>
                <w:sz w:val="24"/>
                <w:szCs w:val="24"/>
              </w:rPr>
            </w:pPr>
            <w:r w:rsidRPr="002D587E">
              <w:rPr>
                <w:rFonts w:hint="eastAsia"/>
                <w:kern w:val="0"/>
                <w:sz w:val="24"/>
                <w:szCs w:val="24"/>
              </w:rPr>
              <w:t>（</w:t>
            </w:r>
            <w:r>
              <w:rPr>
                <w:rFonts w:hint="eastAsia"/>
                <w:kern w:val="0"/>
                <w:sz w:val="24"/>
                <w:szCs w:val="24"/>
              </w:rPr>
              <w:t>7</w:t>
            </w:r>
            <w:r w:rsidRPr="002D587E">
              <w:rPr>
                <w:rFonts w:hint="eastAsia"/>
                <w:kern w:val="0"/>
                <w:sz w:val="24"/>
                <w:szCs w:val="24"/>
              </w:rPr>
              <w:t>）</w:t>
            </w:r>
            <w:r w:rsidRPr="001947CE">
              <w:rPr>
                <w:rFonts w:hint="eastAsia"/>
                <w:kern w:val="0"/>
                <w:sz w:val="24"/>
                <w:szCs w:val="24"/>
              </w:rPr>
              <w:t>提供</w:t>
            </w:r>
            <w:r w:rsidRPr="001947CE">
              <w:rPr>
                <w:rFonts w:hint="eastAsia"/>
                <w:b/>
                <w:kern w:val="0"/>
                <w:sz w:val="24"/>
                <w:szCs w:val="24"/>
              </w:rPr>
              <w:t>工程主管</w:t>
            </w:r>
            <w:r w:rsidRPr="001947CE">
              <w:rPr>
                <w:rFonts w:hint="eastAsia"/>
                <w:kern w:val="0"/>
                <w:sz w:val="24"/>
                <w:szCs w:val="24"/>
              </w:rPr>
              <w:t>《特种设备安全管理和作业人员证（特种设备安全管理）》扫描件：</w:t>
            </w:r>
            <w:r w:rsidRPr="00911035">
              <w:rPr>
                <w:rFonts w:hint="eastAsia"/>
                <w:color w:val="FF0000"/>
                <w:kern w:val="0"/>
                <w:sz w:val="24"/>
                <w:szCs w:val="24"/>
              </w:rPr>
              <w:t>0.</w:t>
            </w:r>
            <w:r w:rsidR="00EC2CA2" w:rsidRPr="00911035">
              <w:rPr>
                <w:rFonts w:hint="eastAsia"/>
                <w:color w:val="FF0000"/>
                <w:kern w:val="0"/>
                <w:sz w:val="24"/>
                <w:szCs w:val="24"/>
              </w:rPr>
              <w:t>3</w:t>
            </w:r>
            <w:r w:rsidRPr="001947CE">
              <w:rPr>
                <w:rFonts w:hint="eastAsia"/>
                <w:kern w:val="0"/>
                <w:sz w:val="24"/>
                <w:szCs w:val="24"/>
              </w:rPr>
              <w:t>分；</w:t>
            </w:r>
          </w:p>
          <w:p w:rsidR="00640188" w:rsidRPr="001947CE" w:rsidRDefault="00640188" w:rsidP="00AE6B5A">
            <w:pPr>
              <w:widowControl/>
              <w:adjustRightInd w:val="0"/>
              <w:snapToGrid w:val="0"/>
              <w:spacing w:line="360" w:lineRule="auto"/>
              <w:rPr>
                <w:kern w:val="0"/>
                <w:sz w:val="24"/>
                <w:szCs w:val="24"/>
              </w:rPr>
            </w:pPr>
            <w:r w:rsidRPr="001947CE">
              <w:rPr>
                <w:rFonts w:hint="eastAsia"/>
                <w:kern w:val="0"/>
                <w:sz w:val="24"/>
                <w:szCs w:val="24"/>
              </w:rPr>
              <w:t>（</w:t>
            </w:r>
            <w:r>
              <w:rPr>
                <w:rFonts w:hint="eastAsia"/>
                <w:kern w:val="0"/>
                <w:sz w:val="24"/>
                <w:szCs w:val="24"/>
              </w:rPr>
              <w:t>8</w:t>
            </w:r>
            <w:r w:rsidRPr="001947CE">
              <w:rPr>
                <w:rFonts w:hint="eastAsia"/>
                <w:kern w:val="0"/>
                <w:sz w:val="24"/>
                <w:szCs w:val="24"/>
              </w:rPr>
              <w:t>）提供</w:t>
            </w:r>
            <w:r w:rsidRPr="001947CE">
              <w:rPr>
                <w:rFonts w:hint="eastAsia"/>
                <w:b/>
                <w:kern w:val="0"/>
                <w:sz w:val="24"/>
                <w:szCs w:val="24"/>
              </w:rPr>
              <w:t>工程主管</w:t>
            </w:r>
            <w:r w:rsidRPr="001947CE">
              <w:rPr>
                <w:rFonts w:hint="eastAsia"/>
                <w:kern w:val="0"/>
                <w:sz w:val="24"/>
                <w:szCs w:val="24"/>
              </w:rPr>
              <w:t>用户服务证明扫描件（加盖用户单位公章），用户服务证明能表明该工程主管具备五年（含五年）以上非住宅项目工程管理经验的：</w:t>
            </w:r>
            <w:r w:rsidRPr="00911035">
              <w:rPr>
                <w:rFonts w:hint="eastAsia"/>
                <w:color w:val="FF0000"/>
                <w:kern w:val="0"/>
                <w:sz w:val="24"/>
                <w:szCs w:val="24"/>
              </w:rPr>
              <w:t>0.</w:t>
            </w:r>
            <w:r w:rsidR="00EC2CA2" w:rsidRPr="00911035">
              <w:rPr>
                <w:rFonts w:hint="eastAsia"/>
                <w:color w:val="FF0000"/>
                <w:kern w:val="0"/>
                <w:sz w:val="24"/>
                <w:szCs w:val="24"/>
              </w:rPr>
              <w:t>3</w:t>
            </w:r>
            <w:r w:rsidRPr="001947CE">
              <w:rPr>
                <w:rFonts w:hint="eastAsia"/>
                <w:kern w:val="0"/>
                <w:sz w:val="24"/>
                <w:szCs w:val="24"/>
              </w:rPr>
              <w:t>分；</w:t>
            </w:r>
          </w:p>
          <w:p w:rsidR="00640188" w:rsidRDefault="00640188" w:rsidP="00AE6B5A">
            <w:pPr>
              <w:widowControl/>
              <w:adjustRightInd w:val="0"/>
              <w:snapToGrid w:val="0"/>
              <w:spacing w:line="360" w:lineRule="auto"/>
              <w:rPr>
                <w:color w:val="FF0000"/>
                <w:kern w:val="0"/>
                <w:sz w:val="24"/>
                <w:szCs w:val="24"/>
              </w:rPr>
            </w:pPr>
            <w:r w:rsidRPr="001947CE">
              <w:rPr>
                <w:rFonts w:hint="eastAsia"/>
                <w:kern w:val="0"/>
                <w:sz w:val="24"/>
                <w:szCs w:val="24"/>
              </w:rPr>
              <w:t>（</w:t>
            </w:r>
            <w:r>
              <w:rPr>
                <w:rFonts w:hint="eastAsia"/>
                <w:kern w:val="0"/>
                <w:sz w:val="24"/>
                <w:szCs w:val="24"/>
              </w:rPr>
              <w:t>9</w:t>
            </w:r>
            <w:r w:rsidRPr="001947CE">
              <w:rPr>
                <w:rFonts w:hint="eastAsia"/>
                <w:kern w:val="0"/>
                <w:sz w:val="24"/>
                <w:szCs w:val="24"/>
              </w:rPr>
              <w:t>）提供</w:t>
            </w:r>
            <w:r w:rsidRPr="001947CE">
              <w:rPr>
                <w:rFonts w:hint="eastAsia"/>
                <w:b/>
                <w:kern w:val="0"/>
                <w:sz w:val="24"/>
                <w:szCs w:val="24"/>
              </w:rPr>
              <w:t>综合主管</w:t>
            </w:r>
            <w:r w:rsidRPr="001947CE">
              <w:rPr>
                <w:rFonts w:hint="eastAsia"/>
                <w:kern w:val="0"/>
                <w:sz w:val="24"/>
                <w:szCs w:val="24"/>
              </w:rPr>
              <w:t>《特种设备安全管理和作业人员证（特种设备安全管理）》扫描件：</w:t>
            </w:r>
            <w:r w:rsidRPr="00911035">
              <w:rPr>
                <w:rFonts w:hint="eastAsia"/>
                <w:color w:val="FF0000"/>
                <w:kern w:val="0"/>
                <w:sz w:val="24"/>
                <w:szCs w:val="24"/>
              </w:rPr>
              <w:t>0.</w:t>
            </w:r>
            <w:r w:rsidR="00EC2CA2" w:rsidRPr="00911035">
              <w:rPr>
                <w:rFonts w:hint="eastAsia"/>
                <w:color w:val="FF0000"/>
                <w:kern w:val="0"/>
                <w:sz w:val="24"/>
                <w:szCs w:val="24"/>
              </w:rPr>
              <w:t>3</w:t>
            </w:r>
            <w:r w:rsidRPr="001947CE">
              <w:rPr>
                <w:rFonts w:hint="eastAsia"/>
                <w:kern w:val="0"/>
                <w:sz w:val="24"/>
                <w:szCs w:val="24"/>
              </w:rPr>
              <w:t>分</w:t>
            </w:r>
            <w:r w:rsidRPr="00414480">
              <w:rPr>
                <w:rFonts w:hint="eastAsia"/>
                <w:kern w:val="0"/>
                <w:sz w:val="24"/>
                <w:szCs w:val="24"/>
              </w:rPr>
              <w:t>；</w:t>
            </w:r>
            <w:r>
              <w:rPr>
                <w:rFonts w:hint="eastAsia"/>
                <w:kern w:val="0"/>
                <w:sz w:val="24"/>
                <w:szCs w:val="24"/>
              </w:rPr>
              <w:t xml:space="preserve"> </w:t>
            </w:r>
            <w:r w:rsidRPr="00495878">
              <w:rPr>
                <w:rFonts w:hint="eastAsia"/>
                <w:color w:val="FF0000"/>
                <w:kern w:val="0"/>
                <w:sz w:val="24"/>
                <w:szCs w:val="24"/>
              </w:rPr>
              <w:t xml:space="preserve"> </w:t>
            </w:r>
          </w:p>
          <w:p w:rsidR="00640188" w:rsidRPr="00495878" w:rsidRDefault="00640188" w:rsidP="00EC2CA2">
            <w:pPr>
              <w:widowControl/>
              <w:adjustRightInd w:val="0"/>
              <w:snapToGrid w:val="0"/>
              <w:spacing w:line="360" w:lineRule="auto"/>
              <w:rPr>
                <w:kern w:val="0"/>
                <w:sz w:val="24"/>
                <w:szCs w:val="24"/>
              </w:rPr>
            </w:pPr>
            <w:r w:rsidRPr="00414480">
              <w:rPr>
                <w:rFonts w:hint="eastAsia"/>
                <w:kern w:val="0"/>
                <w:sz w:val="24"/>
                <w:szCs w:val="24"/>
              </w:rPr>
              <w:t>（</w:t>
            </w:r>
            <w:r>
              <w:rPr>
                <w:rFonts w:hint="eastAsia"/>
                <w:kern w:val="0"/>
                <w:sz w:val="24"/>
                <w:szCs w:val="24"/>
              </w:rPr>
              <w:t>10</w:t>
            </w:r>
            <w:r w:rsidRPr="00414480">
              <w:rPr>
                <w:rFonts w:hint="eastAsia"/>
                <w:kern w:val="0"/>
                <w:sz w:val="24"/>
                <w:szCs w:val="24"/>
              </w:rPr>
              <w:t>）提供</w:t>
            </w:r>
            <w:r w:rsidRPr="00414480">
              <w:rPr>
                <w:rFonts w:hint="eastAsia"/>
                <w:b/>
                <w:kern w:val="0"/>
                <w:sz w:val="24"/>
                <w:szCs w:val="24"/>
              </w:rPr>
              <w:t>综合主管</w:t>
            </w:r>
            <w:r w:rsidRPr="00414480">
              <w:rPr>
                <w:rFonts w:hint="eastAsia"/>
                <w:kern w:val="0"/>
                <w:sz w:val="24"/>
                <w:szCs w:val="24"/>
              </w:rPr>
              <w:t>用户服务证明扫描件（加盖用户单位公章），用户服务证明能表明该</w:t>
            </w:r>
            <w:r>
              <w:rPr>
                <w:rFonts w:hint="eastAsia"/>
                <w:kern w:val="0"/>
                <w:sz w:val="24"/>
                <w:szCs w:val="24"/>
              </w:rPr>
              <w:t>综合</w:t>
            </w:r>
            <w:r w:rsidRPr="00414480">
              <w:rPr>
                <w:rFonts w:hint="eastAsia"/>
                <w:kern w:val="0"/>
                <w:sz w:val="24"/>
                <w:szCs w:val="24"/>
              </w:rPr>
              <w:t>主管具备五年（含五年）以上非住宅项目</w:t>
            </w:r>
            <w:r>
              <w:rPr>
                <w:rFonts w:hint="eastAsia"/>
                <w:kern w:val="0"/>
                <w:sz w:val="24"/>
                <w:szCs w:val="24"/>
              </w:rPr>
              <w:t>相关</w:t>
            </w:r>
            <w:r w:rsidRPr="00414480">
              <w:rPr>
                <w:rFonts w:hint="eastAsia"/>
                <w:kern w:val="0"/>
                <w:sz w:val="24"/>
                <w:szCs w:val="24"/>
              </w:rPr>
              <w:t>管理经验的：</w:t>
            </w:r>
            <w:r w:rsidRPr="00911035">
              <w:rPr>
                <w:rFonts w:hint="eastAsia"/>
                <w:color w:val="FF0000"/>
                <w:kern w:val="0"/>
                <w:sz w:val="24"/>
                <w:szCs w:val="24"/>
              </w:rPr>
              <w:t>0.</w:t>
            </w:r>
            <w:r w:rsidR="00EC2CA2" w:rsidRPr="00911035">
              <w:rPr>
                <w:rFonts w:hint="eastAsia"/>
                <w:color w:val="FF0000"/>
                <w:kern w:val="0"/>
                <w:sz w:val="24"/>
                <w:szCs w:val="24"/>
              </w:rPr>
              <w:t>3</w:t>
            </w:r>
            <w:r w:rsidRPr="00414480">
              <w:rPr>
                <w:rFonts w:hint="eastAsia"/>
                <w:kern w:val="0"/>
                <w:sz w:val="24"/>
                <w:szCs w:val="24"/>
              </w:rPr>
              <w:t>分；</w:t>
            </w:r>
          </w:p>
        </w:tc>
        <w:tc>
          <w:tcPr>
            <w:tcW w:w="1143" w:type="dxa"/>
            <w:vAlign w:val="center"/>
          </w:tcPr>
          <w:p w:rsidR="00640188" w:rsidRPr="00331518" w:rsidRDefault="00EC2CA2" w:rsidP="00AE6B5A">
            <w:pPr>
              <w:widowControl/>
              <w:adjustRightInd w:val="0"/>
              <w:snapToGrid w:val="0"/>
              <w:spacing w:line="360" w:lineRule="auto"/>
              <w:jc w:val="center"/>
              <w:rPr>
                <w:color w:val="FF0000"/>
                <w:kern w:val="0"/>
                <w:sz w:val="24"/>
                <w:szCs w:val="24"/>
              </w:rPr>
            </w:pPr>
            <w:r>
              <w:rPr>
                <w:rFonts w:hint="eastAsia"/>
                <w:color w:val="FF0000"/>
                <w:kern w:val="0"/>
                <w:sz w:val="24"/>
                <w:szCs w:val="24"/>
              </w:rPr>
              <w:lastRenderedPageBreak/>
              <w:t>3</w:t>
            </w:r>
          </w:p>
        </w:tc>
      </w:tr>
      <w:tr w:rsidR="007F0BA4" w:rsidTr="007F0BA4">
        <w:trPr>
          <w:trHeight w:val="806"/>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7F0BA4" w:rsidRDefault="007F0BA4" w:rsidP="00AE6B5A">
            <w:pPr>
              <w:widowControl/>
              <w:adjustRightInd w:val="0"/>
              <w:snapToGrid w:val="0"/>
              <w:spacing w:line="360" w:lineRule="auto"/>
              <w:jc w:val="center"/>
              <w:rPr>
                <w:kern w:val="0"/>
                <w:sz w:val="24"/>
                <w:szCs w:val="24"/>
              </w:rPr>
            </w:pPr>
            <w:r>
              <w:rPr>
                <w:rFonts w:hint="eastAsia"/>
                <w:kern w:val="0"/>
                <w:sz w:val="24"/>
                <w:szCs w:val="24"/>
              </w:rPr>
              <w:lastRenderedPageBreak/>
              <w:t>5</w:t>
            </w:r>
          </w:p>
        </w:tc>
        <w:tc>
          <w:tcPr>
            <w:tcW w:w="1351" w:type="dxa"/>
            <w:tcBorders>
              <w:top w:val="single" w:sz="4" w:space="0" w:color="auto"/>
              <w:left w:val="single" w:sz="4" w:space="0" w:color="auto"/>
              <w:bottom w:val="single" w:sz="4" w:space="0" w:color="auto"/>
              <w:right w:val="single" w:sz="4" w:space="0" w:color="auto"/>
            </w:tcBorders>
            <w:vAlign w:val="center"/>
          </w:tcPr>
          <w:p w:rsidR="007F0BA4" w:rsidRDefault="007F0BA4" w:rsidP="00AE6B5A">
            <w:pPr>
              <w:widowControl/>
              <w:adjustRightInd w:val="0"/>
              <w:snapToGrid w:val="0"/>
              <w:spacing w:line="360" w:lineRule="auto"/>
              <w:jc w:val="center"/>
              <w:rPr>
                <w:kern w:val="0"/>
                <w:sz w:val="24"/>
                <w:szCs w:val="24"/>
              </w:rPr>
            </w:pPr>
            <w:r>
              <w:rPr>
                <w:rFonts w:hint="eastAsia"/>
                <w:kern w:val="0"/>
                <w:sz w:val="24"/>
                <w:szCs w:val="24"/>
              </w:rPr>
              <w:t>派驻服务人员评价</w:t>
            </w:r>
          </w:p>
        </w:tc>
        <w:tc>
          <w:tcPr>
            <w:tcW w:w="7311" w:type="dxa"/>
            <w:tcBorders>
              <w:top w:val="single" w:sz="4" w:space="0" w:color="auto"/>
              <w:left w:val="single" w:sz="4" w:space="0" w:color="auto"/>
              <w:bottom w:val="single" w:sz="4" w:space="0" w:color="auto"/>
              <w:right w:val="single" w:sz="4" w:space="0" w:color="auto"/>
            </w:tcBorders>
            <w:vAlign w:val="center"/>
          </w:tcPr>
          <w:p w:rsidR="007F0BA4" w:rsidRPr="00331518" w:rsidRDefault="007F0BA4" w:rsidP="00AE6B5A">
            <w:pPr>
              <w:widowControl/>
              <w:adjustRightInd w:val="0"/>
              <w:snapToGrid w:val="0"/>
              <w:spacing w:line="360" w:lineRule="auto"/>
              <w:rPr>
                <w:color w:val="FF0000"/>
                <w:kern w:val="0"/>
                <w:sz w:val="24"/>
                <w:szCs w:val="24"/>
              </w:rPr>
            </w:pPr>
            <w:r w:rsidRPr="00331518">
              <w:rPr>
                <w:rFonts w:hint="eastAsia"/>
                <w:color w:val="FF0000"/>
                <w:kern w:val="0"/>
                <w:sz w:val="24"/>
                <w:szCs w:val="24"/>
              </w:rPr>
              <w:t>（</w:t>
            </w:r>
            <w:r w:rsidRPr="00331518">
              <w:rPr>
                <w:rFonts w:hint="eastAsia"/>
                <w:color w:val="FF0000"/>
                <w:kern w:val="0"/>
                <w:sz w:val="24"/>
                <w:szCs w:val="24"/>
              </w:rPr>
              <w:t>1</w:t>
            </w:r>
            <w:r w:rsidRPr="00331518">
              <w:rPr>
                <w:rFonts w:hint="eastAsia"/>
                <w:color w:val="FF0000"/>
                <w:kern w:val="0"/>
                <w:sz w:val="24"/>
                <w:szCs w:val="24"/>
              </w:rPr>
              <w:t>）承诺全部物业人员均满足项目需求书人员岗位要求且身体健康得</w:t>
            </w:r>
            <w:r w:rsidR="00EC2CA2">
              <w:rPr>
                <w:rFonts w:hint="eastAsia"/>
                <w:color w:val="FF0000"/>
                <w:kern w:val="0"/>
                <w:sz w:val="24"/>
                <w:szCs w:val="24"/>
              </w:rPr>
              <w:t>5</w:t>
            </w:r>
            <w:r w:rsidRPr="00331518">
              <w:rPr>
                <w:rFonts w:hint="eastAsia"/>
                <w:color w:val="FF0000"/>
                <w:kern w:val="0"/>
                <w:sz w:val="24"/>
                <w:szCs w:val="24"/>
              </w:rPr>
              <w:t>分，否则</w:t>
            </w:r>
            <w:r w:rsidRPr="00331518">
              <w:rPr>
                <w:rFonts w:hint="eastAsia"/>
                <w:color w:val="FF0000"/>
                <w:kern w:val="0"/>
                <w:sz w:val="24"/>
                <w:szCs w:val="24"/>
              </w:rPr>
              <w:t>0</w:t>
            </w:r>
            <w:r w:rsidRPr="00331518">
              <w:rPr>
                <w:rFonts w:hint="eastAsia"/>
                <w:color w:val="FF0000"/>
                <w:kern w:val="0"/>
                <w:sz w:val="24"/>
                <w:szCs w:val="24"/>
              </w:rPr>
              <w:t>分。</w:t>
            </w:r>
          </w:p>
          <w:p w:rsidR="007F0BA4" w:rsidRDefault="001412DF" w:rsidP="00AE6B5A">
            <w:pPr>
              <w:widowControl/>
              <w:adjustRightInd w:val="0"/>
              <w:snapToGrid w:val="0"/>
              <w:spacing w:line="360" w:lineRule="auto"/>
              <w:rPr>
                <w:kern w:val="0"/>
                <w:sz w:val="24"/>
                <w:szCs w:val="24"/>
              </w:rPr>
            </w:pPr>
            <w:r>
              <w:rPr>
                <w:rFonts w:hint="eastAsia"/>
                <w:kern w:val="0"/>
                <w:sz w:val="24"/>
                <w:szCs w:val="24"/>
              </w:rPr>
              <w:t>其他项不变。</w:t>
            </w:r>
          </w:p>
        </w:tc>
        <w:tc>
          <w:tcPr>
            <w:tcW w:w="1143" w:type="dxa"/>
            <w:tcBorders>
              <w:top w:val="single" w:sz="4" w:space="0" w:color="auto"/>
              <w:left w:val="single" w:sz="4" w:space="0" w:color="auto"/>
              <w:bottom w:val="single" w:sz="4" w:space="0" w:color="auto"/>
              <w:right w:val="single" w:sz="4" w:space="0" w:color="auto"/>
            </w:tcBorders>
            <w:vAlign w:val="center"/>
          </w:tcPr>
          <w:p w:rsidR="007F0BA4" w:rsidRPr="00331518" w:rsidRDefault="007F0BA4" w:rsidP="00EC2CA2">
            <w:pPr>
              <w:widowControl/>
              <w:adjustRightInd w:val="0"/>
              <w:snapToGrid w:val="0"/>
              <w:spacing w:line="360" w:lineRule="auto"/>
              <w:jc w:val="center"/>
              <w:rPr>
                <w:color w:val="FF0000"/>
                <w:kern w:val="0"/>
                <w:sz w:val="24"/>
                <w:szCs w:val="24"/>
              </w:rPr>
            </w:pPr>
            <w:r w:rsidRPr="00331518">
              <w:rPr>
                <w:rFonts w:hint="eastAsia"/>
                <w:color w:val="FF0000"/>
                <w:kern w:val="0"/>
                <w:sz w:val="24"/>
                <w:szCs w:val="24"/>
              </w:rPr>
              <w:t>1</w:t>
            </w:r>
            <w:r w:rsidR="00EC2CA2">
              <w:rPr>
                <w:rFonts w:hint="eastAsia"/>
                <w:color w:val="FF0000"/>
                <w:kern w:val="0"/>
                <w:sz w:val="24"/>
                <w:szCs w:val="24"/>
              </w:rPr>
              <w:t>9</w:t>
            </w:r>
          </w:p>
        </w:tc>
      </w:tr>
    </w:tbl>
    <w:p w:rsidR="00EC497B" w:rsidRPr="00217E9A" w:rsidRDefault="00511C17" w:rsidP="00217E9A">
      <w:pPr>
        <w:pStyle w:val="a7"/>
        <w:spacing w:line="360" w:lineRule="auto"/>
        <w:ind w:firstLine="384"/>
        <w:rPr>
          <w:rFonts w:ascii="Times New Roman" w:hAnsi="Times New Roman" w:cs="Times New Roman"/>
        </w:rPr>
      </w:pPr>
      <w:r w:rsidRPr="00217E9A">
        <w:rPr>
          <w:rFonts w:ascii="Times New Roman" w:hAnsi="Times New Roman" w:cs="Times New Roman" w:hint="eastAsia"/>
        </w:rPr>
        <w:t>（</w:t>
      </w:r>
      <w:r w:rsidR="00331518">
        <w:rPr>
          <w:rFonts w:ascii="Times New Roman" w:hAnsi="Times New Roman" w:cs="Times New Roman" w:hint="eastAsia"/>
        </w:rPr>
        <w:t>三</w:t>
      </w:r>
      <w:r w:rsidRPr="00217E9A">
        <w:rPr>
          <w:rFonts w:ascii="Times New Roman" w:hAnsi="Times New Roman" w:cs="Times New Roman" w:hint="eastAsia"/>
        </w:rPr>
        <w:t>）</w:t>
      </w:r>
      <w:r w:rsidRPr="00217E9A">
        <w:rPr>
          <w:rFonts w:ascii="Times New Roman" w:hAnsi="Times New Roman" w:cs="Times New Roman"/>
        </w:rPr>
        <w:t>网上应答时间</w:t>
      </w:r>
      <w:r w:rsidRPr="00217E9A">
        <w:rPr>
          <w:rFonts w:ascii="Times New Roman" w:hAnsi="Times New Roman" w:cs="Times New Roman" w:hint="eastAsia"/>
        </w:rPr>
        <w:t>：</w:t>
      </w:r>
      <w:r w:rsidRPr="00217E9A">
        <w:rPr>
          <w:rFonts w:ascii="Times New Roman" w:hAnsi="Times New Roman" w:cs="Times New Roman" w:hint="eastAsia"/>
        </w:rPr>
        <w:t>2024</w:t>
      </w:r>
      <w:r w:rsidRPr="00217E9A">
        <w:rPr>
          <w:rFonts w:ascii="Times New Roman" w:hAnsi="Times New Roman" w:cs="Times New Roman"/>
        </w:rPr>
        <w:t>年</w:t>
      </w:r>
      <w:r w:rsidRPr="00217E9A">
        <w:rPr>
          <w:rFonts w:ascii="Times New Roman" w:hAnsi="Times New Roman" w:cs="Times New Roman" w:hint="eastAsia"/>
        </w:rPr>
        <w:t>7</w:t>
      </w:r>
      <w:r w:rsidRPr="00217E9A">
        <w:rPr>
          <w:rFonts w:ascii="Times New Roman" w:hAnsi="Times New Roman" w:cs="Times New Roman"/>
        </w:rPr>
        <w:t>月</w:t>
      </w:r>
      <w:r w:rsidRPr="00217E9A">
        <w:rPr>
          <w:rFonts w:ascii="Times New Roman" w:hAnsi="Times New Roman" w:cs="Times New Roman" w:hint="eastAsia"/>
        </w:rPr>
        <w:t>19</w:t>
      </w:r>
      <w:r w:rsidRPr="00217E9A">
        <w:rPr>
          <w:rFonts w:ascii="Times New Roman" w:hAnsi="Times New Roman" w:cs="Times New Roman"/>
        </w:rPr>
        <w:t>日</w:t>
      </w:r>
      <w:r w:rsidRPr="00217E9A">
        <w:rPr>
          <w:rFonts w:ascii="Times New Roman" w:hAnsi="Times New Roman" w:cs="Times New Roman"/>
        </w:rPr>
        <w:t>9:00</w:t>
      </w:r>
      <w:r w:rsidRPr="00217E9A">
        <w:rPr>
          <w:rFonts w:ascii="Times New Roman" w:hAnsi="Times New Roman" w:cs="Times New Roman"/>
        </w:rPr>
        <w:t>至</w:t>
      </w:r>
      <w:r w:rsidRPr="00217E9A">
        <w:rPr>
          <w:rFonts w:ascii="Times New Roman" w:hAnsi="Times New Roman" w:cs="Times New Roman" w:hint="eastAsia"/>
        </w:rPr>
        <w:t>2024</w:t>
      </w:r>
      <w:r w:rsidRPr="00217E9A">
        <w:rPr>
          <w:rFonts w:ascii="Times New Roman" w:hAnsi="Times New Roman" w:cs="Times New Roman"/>
        </w:rPr>
        <w:t>年</w:t>
      </w:r>
      <w:r w:rsidRPr="00217E9A">
        <w:rPr>
          <w:rFonts w:ascii="Times New Roman" w:hAnsi="Times New Roman" w:cs="Times New Roman" w:hint="eastAsia"/>
        </w:rPr>
        <w:t>9</w:t>
      </w:r>
      <w:r w:rsidRPr="00217E9A">
        <w:rPr>
          <w:rFonts w:ascii="Times New Roman" w:hAnsi="Times New Roman" w:cs="Times New Roman"/>
        </w:rPr>
        <w:t>月</w:t>
      </w:r>
      <w:r w:rsidR="002A5FF9">
        <w:rPr>
          <w:rFonts w:ascii="Times New Roman" w:hAnsi="Times New Roman" w:cs="Times New Roman" w:hint="eastAsia"/>
        </w:rPr>
        <w:t>10</w:t>
      </w:r>
      <w:r w:rsidRPr="00217E9A">
        <w:rPr>
          <w:rFonts w:ascii="Times New Roman" w:hAnsi="Times New Roman" w:cs="Times New Roman"/>
        </w:rPr>
        <w:t>日</w:t>
      </w:r>
      <w:r w:rsidRPr="00217E9A">
        <w:rPr>
          <w:rFonts w:ascii="Times New Roman" w:hAnsi="Times New Roman" w:cs="Times New Roman"/>
        </w:rPr>
        <w:t>8:30</w:t>
      </w:r>
      <w:r w:rsidRPr="00217E9A">
        <w:rPr>
          <w:rFonts w:ascii="Times New Roman" w:hAnsi="Times New Roman" w:cs="Times New Roman" w:hint="eastAsia"/>
        </w:rPr>
        <w:t>。</w:t>
      </w:r>
    </w:p>
    <w:p w:rsidR="00511C17" w:rsidRPr="00217E9A" w:rsidRDefault="00511C17" w:rsidP="00217E9A">
      <w:pPr>
        <w:pStyle w:val="a7"/>
        <w:spacing w:line="360" w:lineRule="auto"/>
        <w:ind w:firstLine="384"/>
        <w:rPr>
          <w:rFonts w:ascii="Times New Roman" w:hAnsi="Times New Roman" w:cs="Times New Roman"/>
        </w:rPr>
      </w:pPr>
      <w:r w:rsidRPr="00217E9A">
        <w:rPr>
          <w:rFonts w:ascii="Times New Roman" w:hAnsi="Times New Roman" w:cs="Times New Roman" w:hint="eastAsia"/>
        </w:rPr>
        <w:t>（</w:t>
      </w:r>
      <w:r w:rsidR="00331518">
        <w:rPr>
          <w:rFonts w:ascii="Times New Roman" w:hAnsi="Times New Roman" w:cs="Times New Roman" w:hint="eastAsia"/>
        </w:rPr>
        <w:t>四</w:t>
      </w:r>
      <w:r w:rsidRPr="00217E9A">
        <w:rPr>
          <w:rFonts w:ascii="Times New Roman" w:hAnsi="Times New Roman" w:cs="Times New Roman" w:hint="eastAsia"/>
        </w:rPr>
        <w:t>）投标截止时间：</w:t>
      </w:r>
      <w:r w:rsidRPr="00217E9A">
        <w:rPr>
          <w:rFonts w:ascii="Times New Roman" w:hAnsi="Times New Roman" w:cs="Times New Roman" w:hint="eastAsia"/>
        </w:rPr>
        <w:t>2024</w:t>
      </w:r>
      <w:r w:rsidRPr="00217E9A">
        <w:rPr>
          <w:rFonts w:ascii="Times New Roman" w:hAnsi="Times New Roman" w:cs="Times New Roman" w:hint="eastAsia"/>
        </w:rPr>
        <w:t>年</w:t>
      </w:r>
      <w:r w:rsidR="003C025C" w:rsidRPr="003C025C">
        <w:rPr>
          <w:rFonts w:ascii="Times New Roman" w:hAnsi="Times New Roman" w:cs="Times New Roman" w:hint="eastAsia"/>
        </w:rPr>
        <w:t>9</w:t>
      </w:r>
      <w:r w:rsidR="003C025C" w:rsidRPr="003C025C">
        <w:rPr>
          <w:rFonts w:ascii="Times New Roman" w:hAnsi="Times New Roman" w:cs="Times New Roman"/>
        </w:rPr>
        <w:t>月</w:t>
      </w:r>
      <w:r w:rsidR="002A5FF9">
        <w:rPr>
          <w:rFonts w:ascii="Times New Roman" w:hAnsi="Times New Roman" w:cs="Times New Roman" w:hint="eastAsia"/>
        </w:rPr>
        <w:t>10</w:t>
      </w:r>
      <w:r w:rsidR="003C025C" w:rsidRPr="003C025C">
        <w:rPr>
          <w:rFonts w:ascii="Times New Roman" w:hAnsi="Times New Roman" w:cs="Times New Roman"/>
        </w:rPr>
        <w:t>日</w:t>
      </w:r>
      <w:r w:rsidRPr="00217E9A">
        <w:rPr>
          <w:rFonts w:ascii="Times New Roman" w:hAnsi="Times New Roman" w:cs="Times New Roman" w:hint="eastAsia"/>
        </w:rPr>
        <w:t>8:30</w:t>
      </w:r>
      <w:r w:rsidRPr="00217E9A">
        <w:rPr>
          <w:rFonts w:ascii="Times New Roman" w:hAnsi="Times New Roman" w:cs="Times New Roman" w:hint="eastAsia"/>
        </w:rPr>
        <w:t>。</w:t>
      </w:r>
    </w:p>
    <w:p w:rsidR="00511C17" w:rsidRDefault="00511C17" w:rsidP="00217E9A">
      <w:pPr>
        <w:pStyle w:val="a7"/>
        <w:spacing w:line="360" w:lineRule="auto"/>
        <w:ind w:firstLine="384"/>
        <w:rPr>
          <w:rFonts w:ascii="Times New Roman" w:hAnsi="Times New Roman" w:cs="Times New Roman"/>
        </w:rPr>
      </w:pPr>
      <w:r w:rsidRPr="00217E9A">
        <w:rPr>
          <w:rFonts w:ascii="Times New Roman" w:hAnsi="Times New Roman" w:cs="Times New Roman" w:hint="eastAsia"/>
        </w:rPr>
        <w:lastRenderedPageBreak/>
        <w:t>（</w:t>
      </w:r>
      <w:r w:rsidR="00331518">
        <w:rPr>
          <w:rFonts w:ascii="Times New Roman" w:hAnsi="Times New Roman" w:cs="Times New Roman" w:hint="eastAsia"/>
        </w:rPr>
        <w:t>五</w:t>
      </w:r>
      <w:r w:rsidRPr="00217E9A">
        <w:rPr>
          <w:rFonts w:ascii="Times New Roman" w:hAnsi="Times New Roman" w:cs="Times New Roman" w:hint="eastAsia"/>
        </w:rPr>
        <w:t>）开标解密时间：</w:t>
      </w:r>
      <w:r w:rsidRPr="00217E9A">
        <w:rPr>
          <w:rFonts w:ascii="Times New Roman" w:hAnsi="Times New Roman" w:cs="Times New Roman" w:hint="eastAsia"/>
        </w:rPr>
        <w:t>2024</w:t>
      </w:r>
      <w:r w:rsidRPr="00217E9A">
        <w:rPr>
          <w:rFonts w:ascii="Times New Roman" w:hAnsi="Times New Roman" w:cs="Times New Roman" w:hint="eastAsia"/>
        </w:rPr>
        <w:t>年</w:t>
      </w:r>
      <w:r w:rsidR="003C025C" w:rsidRPr="003C025C">
        <w:rPr>
          <w:rFonts w:ascii="Times New Roman" w:hAnsi="Times New Roman" w:cs="Times New Roman" w:hint="eastAsia"/>
        </w:rPr>
        <w:t>9</w:t>
      </w:r>
      <w:r w:rsidR="003C025C" w:rsidRPr="003C025C">
        <w:rPr>
          <w:rFonts w:ascii="Times New Roman" w:hAnsi="Times New Roman" w:cs="Times New Roman"/>
        </w:rPr>
        <w:t>月</w:t>
      </w:r>
      <w:r w:rsidR="002A5FF9">
        <w:rPr>
          <w:rFonts w:ascii="Times New Roman" w:hAnsi="Times New Roman" w:cs="Times New Roman" w:hint="eastAsia"/>
        </w:rPr>
        <w:t>10</w:t>
      </w:r>
      <w:r w:rsidR="003C025C" w:rsidRPr="003C025C">
        <w:rPr>
          <w:rFonts w:ascii="Times New Roman" w:hAnsi="Times New Roman" w:cs="Times New Roman"/>
        </w:rPr>
        <w:t>日</w:t>
      </w:r>
      <w:r w:rsidRPr="00217E9A">
        <w:rPr>
          <w:rFonts w:ascii="Times New Roman" w:hAnsi="Times New Roman" w:cs="Times New Roman" w:hint="eastAsia"/>
        </w:rPr>
        <w:t>8:30</w:t>
      </w:r>
      <w:r w:rsidRPr="00217E9A">
        <w:rPr>
          <w:rFonts w:ascii="Times New Roman" w:hAnsi="Times New Roman" w:cs="Times New Roman" w:hint="eastAsia"/>
        </w:rPr>
        <w:t>至</w:t>
      </w:r>
      <w:r w:rsidRPr="00217E9A">
        <w:rPr>
          <w:rFonts w:ascii="Times New Roman" w:hAnsi="Times New Roman" w:cs="Times New Roman" w:hint="eastAsia"/>
        </w:rPr>
        <w:t>9:30</w:t>
      </w:r>
      <w:r w:rsidRPr="00217E9A">
        <w:rPr>
          <w:rFonts w:ascii="Times New Roman" w:hAnsi="Times New Roman" w:cs="Times New Roman" w:hint="eastAsia"/>
        </w:rPr>
        <w:t>完成开标解密的投标为有效投标。</w:t>
      </w:r>
    </w:p>
    <w:p w:rsidR="00045EAB" w:rsidRPr="00217E9A" w:rsidRDefault="00045EAB" w:rsidP="00217E9A">
      <w:pPr>
        <w:pStyle w:val="a7"/>
        <w:spacing w:line="360" w:lineRule="auto"/>
        <w:ind w:firstLine="384"/>
        <w:rPr>
          <w:rFonts w:ascii="Times New Roman" w:hAnsi="Times New Roman" w:cs="Times New Roman"/>
        </w:rPr>
      </w:pPr>
      <w:r w:rsidRPr="00045EAB">
        <w:rPr>
          <w:rFonts w:ascii="Times New Roman" w:hAnsi="Times New Roman" w:cs="Times New Roman" w:hint="eastAsia"/>
        </w:rPr>
        <w:t>（</w:t>
      </w:r>
      <w:r w:rsidR="00331518">
        <w:rPr>
          <w:rFonts w:ascii="Times New Roman" w:hAnsi="Times New Roman" w:cs="Times New Roman" w:hint="eastAsia"/>
        </w:rPr>
        <w:t>六</w:t>
      </w:r>
      <w:r w:rsidRPr="00045EAB">
        <w:rPr>
          <w:rFonts w:ascii="Times New Roman" w:hAnsi="Times New Roman" w:cs="Times New Roman" w:hint="eastAsia"/>
        </w:rPr>
        <w:t>）网上开标公示时间：</w:t>
      </w:r>
      <w:r w:rsidRPr="00045EAB">
        <w:rPr>
          <w:rFonts w:ascii="Times New Roman" w:hAnsi="Times New Roman" w:cs="Times New Roman" w:hint="eastAsia"/>
        </w:rPr>
        <w:t>2024</w:t>
      </w:r>
      <w:r w:rsidRPr="00045EAB">
        <w:rPr>
          <w:rFonts w:ascii="Times New Roman" w:hAnsi="Times New Roman" w:cs="Times New Roman" w:hint="eastAsia"/>
        </w:rPr>
        <w:t>年</w:t>
      </w:r>
      <w:r w:rsidRPr="00045EAB">
        <w:rPr>
          <w:rFonts w:ascii="Times New Roman" w:hAnsi="Times New Roman" w:cs="Times New Roman" w:hint="eastAsia"/>
        </w:rPr>
        <w:t>9</w:t>
      </w:r>
      <w:r w:rsidRPr="00045EAB">
        <w:rPr>
          <w:rFonts w:ascii="Times New Roman" w:hAnsi="Times New Roman" w:cs="Times New Roman"/>
        </w:rPr>
        <w:t>月</w:t>
      </w:r>
      <w:r w:rsidR="002A5FF9">
        <w:rPr>
          <w:rFonts w:ascii="Times New Roman" w:hAnsi="Times New Roman" w:cs="Times New Roman" w:hint="eastAsia"/>
        </w:rPr>
        <w:t>10</w:t>
      </w:r>
      <w:r w:rsidRPr="00045EAB">
        <w:rPr>
          <w:rFonts w:ascii="Times New Roman" w:hAnsi="Times New Roman" w:cs="Times New Roman"/>
        </w:rPr>
        <w:t>日</w:t>
      </w:r>
      <w:r w:rsidRPr="00045EAB">
        <w:rPr>
          <w:rFonts w:ascii="Times New Roman" w:hAnsi="Times New Roman" w:cs="Times New Roman" w:hint="eastAsia"/>
        </w:rPr>
        <w:t>9:30</w:t>
      </w:r>
      <w:r w:rsidRPr="00045EAB">
        <w:rPr>
          <w:rFonts w:ascii="Times New Roman" w:hAnsi="Times New Roman" w:cs="Times New Roman" w:hint="eastAsia"/>
        </w:rPr>
        <w:t>至</w:t>
      </w:r>
      <w:r w:rsidRPr="00045EAB">
        <w:rPr>
          <w:rFonts w:ascii="Times New Roman" w:hAnsi="Times New Roman" w:cs="Times New Roman" w:hint="eastAsia"/>
        </w:rPr>
        <w:t>12:00</w:t>
      </w:r>
      <w:r w:rsidRPr="00045EAB">
        <w:rPr>
          <w:rFonts w:ascii="Times New Roman" w:hAnsi="Times New Roman" w:cs="Times New Roman" w:hint="eastAsia"/>
        </w:rPr>
        <w:t>。</w:t>
      </w:r>
    </w:p>
    <w:p w:rsidR="008D7151" w:rsidRPr="00C14B76" w:rsidRDefault="008D7151" w:rsidP="008D7151">
      <w:pPr>
        <w:pStyle w:val="a7"/>
        <w:spacing w:line="360" w:lineRule="auto"/>
        <w:ind w:firstLine="384"/>
        <w:rPr>
          <w:rFonts w:ascii="Times New Roman" w:hAnsi="Times New Roman" w:cs="Times New Roman"/>
        </w:rPr>
      </w:pPr>
      <w:r w:rsidRPr="00C14B76">
        <w:rPr>
          <w:rFonts w:ascii="Times New Roman" w:hAnsi="Times New Roman" w:cs="Times New Roman" w:hint="eastAsia"/>
        </w:rPr>
        <w:t>三、更正日期</w:t>
      </w:r>
      <w:r w:rsidRPr="00C14B76">
        <w:rPr>
          <w:rFonts w:ascii="Times New Roman" w:hAnsi="Times New Roman" w:cs="Times New Roman"/>
        </w:rPr>
        <w:t xml:space="preserve"> </w:t>
      </w:r>
    </w:p>
    <w:p w:rsidR="008D7151" w:rsidRPr="00C14B76" w:rsidRDefault="008D7151" w:rsidP="008D7151">
      <w:pPr>
        <w:pStyle w:val="a7"/>
        <w:spacing w:line="360" w:lineRule="auto"/>
        <w:ind w:firstLine="384"/>
        <w:rPr>
          <w:rFonts w:ascii="Times New Roman" w:hAnsi="Times New Roman" w:cs="Times New Roman"/>
        </w:rPr>
      </w:pPr>
      <w:r w:rsidRPr="00C14B76">
        <w:rPr>
          <w:rFonts w:ascii="Times New Roman" w:hAnsi="Times New Roman" w:cs="Times New Roman"/>
        </w:rPr>
        <w:t>2024</w:t>
      </w:r>
      <w:r w:rsidRPr="00C14B76">
        <w:rPr>
          <w:rFonts w:ascii="Times New Roman" w:hAnsi="Times New Roman" w:cs="Times New Roman" w:hint="eastAsia"/>
        </w:rPr>
        <w:t>年</w:t>
      </w:r>
      <w:r w:rsidR="00A63882">
        <w:rPr>
          <w:rFonts w:ascii="Times New Roman" w:hAnsi="Times New Roman" w:cs="Times New Roman" w:hint="eastAsia"/>
        </w:rPr>
        <w:t>8</w:t>
      </w:r>
      <w:r w:rsidRPr="00C14B76">
        <w:rPr>
          <w:rFonts w:ascii="Times New Roman" w:hAnsi="Times New Roman" w:cs="Times New Roman" w:hint="eastAsia"/>
        </w:rPr>
        <w:t>月</w:t>
      </w:r>
      <w:r w:rsidR="00F60344">
        <w:rPr>
          <w:rFonts w:ascii="Times New Roman" w:hAnsi="Times New Roman" w:cs="Times New Roman" w:hint="eastAsia"/>
        </w:rPr>
        <w:t>2</w:t>
      </w:r>
      <w:r w:rsidR="003560AA">
        <w:rPr>
          <w:rFonts w:ascii="Times New Roman" w:hAnsi="Times New Roman" w:cs="Times New Roman" w:hint="eastAsia"/>
        </w:rPr>
        <w:t>1</w:t>
      </w:r>
      <w:r w:rsidRPr="00C14B76">
        <w:rPr>
          <w:rFonts w:ascii="Times New Roman" w:hAnsi="Times New Roman" w:cs="Times New Roman" w:hint="eastAsia"/>
        </w:rPr>
        <w:t>日</w:t>
      </w:r>
    </w:p>
    <w:p w:rsidR="008D7151" w:rsidRPr="00C14B76" w:rsidRDefault="008D7151" w:rsidP="008D7151">
      <w:pPr>
        <w:pStyle w:val="a7"/>
        <w:spacing w:line="360" w:lineRule="auto"/>
        <w:ind w:firstLine="384"/>
        <w:rPr>
          <w:rFonts w:ascii="Times New Roman" w:hAnsi="Times New Roman" w:cs="Times New Roman"/>
        </w:rPr>
      </w:pPr>
      <w:r w:rsidRPr="00C14B76">
        <w:rPr>
          <w:rFonts w:ascii="Times New Roman" w:hAnsi="Times New Roman" w:cs="Times New Roman" w:hint="eastAsia"/>
        </w:rPr>
        <w:t>四、项目联系人及联系方式</w:t>
      </w:r>
      <w:r w:rsidRPr="00C14B76">
        <w:rPr>
          <w:rFonts w:ascii="Times New Roman" w:hAnsi="Times New Roman" w:cs="Times New Roman"/>
        </w:rPr>
        <w:t xml:space="preserve"> </w:t>
      </w:r>
    </w:p>
    <w:p w:rsidR="008D7151" w:rsidRPr="00C14B76" w:rsidRDefault="008D7151" w:rsidP="008D7151">
      <w:pPr>
        <w:pStyle w:val="a7"/>
        <w:spacing w:line="360" w:lineRule="auto"/>
        <w:ind w:firstLine="384"/>
        <w:rPr>
          <w:rFonts w:ascii="Times New Roman" w:hAnsi="Times New Roman" w:cs="Times New Roman"/>
        </w:rPr>
      </w:pPr>
      <w:r w:rsidRPr="00C14B76">
        <w:rPr>
          <w:rFonts w:ascii="Times New Roman" w:hAnsi="Times New Roman" w:cs="Times New Roman" w:hint="eastAsia"/>
        </w:rPr>
        <w:t>（一）联系人：刘春雪</w:t>
      </w:r>
    </w:p>
    <w:p w:rsidR="008D7151" w:rsidRPr="00C14B76" w:rsidRDefault="008D7151" w:rsidP="008D7151">
      <w:pPr>
        <w:pStyle w:val="a7"/>
        <w:spacing w:line="360" w:lineRule="auto"/>
        <w:ind w:firstLine="384"/>
        <w:rPr>
          <w:rFonts w:ascii="Times New Roman" w:hAnsi="Times New Roman" w:cs="Times New Roman"/>
        </w:rPr>
      </w:pPr>
      <w:r w:rsidRPr="00C14B76">
        <w:rPr>
          <w:rFonts w:ascii="Times New Roman" w:hAnsi="Times New Roman" w:cs="Times New Roman" w:hint="eastAsia"/>
        </w:rPr>
        <w:t>（二）联系电话：</w:t>
      </w:r>
      <w:r w:rsidRPr="00C14B76">
        <w:rPr>
          <w:rFonts w:ascii="Times New Roman" w:hAnsi="Times New Roman" w:cs="Times New Roman"/>
        </w:rPr>
        <w:t>022-25866129</w:t>
      </w:r>
    </w:p>
    <w:p w:rsidR="008D7151" w:rsidRPr="00C14B76" w:rsidRDefault="008D7151" w:rsidP="008D7151">
      <w:pPr>
        <w:pStyle w:val="a7"/>
        <w:spacing w:line="360" w:lineRule="auto"/>
        <w:ind w:firstLine="384"/>
        <w:rPr>
          <w:rFonts w:ascii="Times New Roman" w:hAnsi="Times New Roman" w:cs="Times New Roman"/>
        </w:rPr>
      </w:pPr>
      <w:r w:rsidRPr="00C14B76">
        <w:rPr>
          <w:rFonts w:ascii="Times New Roman" w:hAnsi="Times New Roman" w:cs="Times New Roman" w:hint="eastAsia"/>
        </w:rPr>
        <w:t>五、采购人的名称、地址和联系方式</w:t>
      </w:r>
      <w:r w:rsidRPr="00C14B76">
        <w:rPr>
          <w:rFonts w:ascii="Times New Roman" w:hAnsi="Times New Roman" w:cs="Times New Roman"/>
        </w:rPr>
        <w:t xml:space="preserve"> </w:t>
      </w:r>
    </w:p>
    <w:p w:rsidR="00A63882" w:rsidRDefault="00A63882" w:rsidP="00A63882">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color w:val="auto"/>
        </w:rPr>
        <w:t>（一）采购人名称：</w:t>
      </w:r>
      <w:r w:rsidRPr="00AF789B">
        <w:rPr>
          <w:rFonts w:ascii="Times New Roman" w:eastAsia="宋体" w:hAnsi="Times New Roman" w:cs="Times New Roman"/>
          <w:color w:val="auto"/>
        </w:rPr>
        <w:t>天津市滨海新区大港医院</w:t>
      </w:r>
    </w:p>
    <w:p w:rsidR="00A63882" w:rsidRDefault="00A63882" w:rsidP="00A63882">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color w:val="auto"/>
        </w:rPr>
        <w:t>（二）采购人地址：</w:t>
      </w:r>
      <w:r w:rsidRPr="00AF789B">
        <w:rPr>
          <w:rFonts w:ascii="Times New Roman" w:eastAsia="宋体" w:hAnsi="Times New Roman" w:cs="Times New Roman"/>
          <w:color w:val="auto"/>
        </w:rPr>
        <w:t>天津市滨海新区大港南环路</w:t>
      </w:r>
      <w:r w:rsidRPr="00AF789B">
        <w:rPr>
          <w:rFonts w:ascii="Times New Roman" w:eastAsia="宋体" w:hAnsi="Times New Roman" w:cs="Times New Roman"/>
          <w:color w:val="auto"/>
        </w:rPr>
        <w:t>1200</w:t>
      </w:r>
      <w:r w:rsidRPr="00AF789B">
        <w:rPr>
          <w:rFonts w:ascii="Times New Roman" w:eastAsia="宋体" w:hAnsi="Times New Roman" w:cs="Times New Roman"/>
          <w:color w:val="auto"/>
        </w:rPr>
        <w:t>号</w:t>
      </w:r>
    </w:p>
    <w:p w:rsidR="00A63882" w:rsidRDefault="00A63882" w:rsidP="00A63882">
      <w:pPr>
        <w:pStyle w:val="Default"/>
        <w:numPr>
          <w:ilvl w:val="0"/>
          <w:numId w:val="2"/>
        </w:numPr>
        <w:spacing w:line="360" w:lineRule="auto"/>
        <w:rPr>
          <w:rFonts w:ascii="Times New Roman" w:eastAsia="宋体" w:hAnsi="Times New Roman" w:cs="Times New Roman"/>
          <w:color w:val="auto"/>
        </w:rPr>
      </w:pPr>
      <w:r>
        <w:rPr>
          <w:rFonts w:ascii="Times New Roman" w:eastAsia="宋体" w:hAnsi="Times New Roman" w:cs="Times New Roman"/>
          <w:color w:val="auto"/>
        </w:rPr>
        <w:t>采购人联系人：</w:t>
      </w:r>
      <w:r w:rsidRPr="00AF789B">
        <w:rPr>
          <w:rFonts w:ascii="Times New Roman" w:eastAsia="宋体" w:hAnsi="Times New Roman" w:cs="Times New Roman"/>
          <w:color w:val="auto"/>
        </w:rPr>
        <w:t>刘老师</w:t>
      </w:r>
    </w:p>
    <w:p w:rsidR="00A63882" w:rsidRDefault="00A63882" w:rsidP="00A63882">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（四）采购人联系电话：</w:t>
      </w:r>
      <w:r w:rsidRPr="00AF789B">
        <w:rPr>
          <w:rFonts w:ascii="Times New Roman" w:eastAsia="宋体" w:hAnsi="Times New Roman" w:cs="Times New Roman"/>
          <w:color w:val="auto"/>
        </w:rPr>
        <w:t>022-63109388</w:t>
      </w:r>
    </w:p>
    <w:p w:rsidR="008D7151" w:rsidRPr="00C14B76" w:rsidRDefault="008D7151" w:rsidP="008D7151">
      <w:pPr>
        <w:pStyle w:val="a7"/>
        <w:spacing w:line="360" w:lineRule="auto"/>
        <w:ind w:firstLine="384"/>
        <w:rPr>
          <w:rFonts w:ascii="Times New Roman" w:hAnsi="Times New Roman" w:cs="Times New Roman"/>
        </w:rPr>
      </w:pPr>
      <w:r w:rsidRPr="00C14B76">
        <w:rPr>
          <w:rFonts w:ascii="Times New Roman" w:hAnsi="Times New Roman" w:cs="Times New Roman" w:hint="eastAsia"/>
        </w:rPr>
        <w:t>六、采购代理机构的名称、地址和联系方式</w:t>
      </w:r>
      <w:r w:rsidRPr="00C14B76">
        <w:rPr>
          <w:rFonts w:ascii="Times New Roman" w:hAnsi="Times New Roman" w:cs="Times New Roman"/>
        </w:rPr>
        <w:t xml:space="preserve"> </w:t>
      </w:r>
    </w:p>
    <w:p w:rsidR="008D7151" w:rsidRPr="00C14B76" w:rsidRDefault="008D7151" w:rsidP="008D7151">
      <w:pPr>
        <w:pStyle w:val="a7"/>
        <w:spacing w:line="360" w:lineRule="auto"/>
        <w:ind w:firstLine="384"/>
        <w:rPr>
          <w:rFonts w:ascii="Times New Roman" w:hAnsi="Times New Roman" w:cs="Times New Roman"/>
        </w:rPr>
      </w:pPr>
      <w:r w:rsidRPr="00C14B76">
        <w:rPr>
          <w:rFonts w:ascii="Times New Roman" w:hAnsi="Times New Roman" w:cs="Times New Roman" w:hint="eastAsia"/>
        </w:rPr>
        <w:t>（一）采购代理机构名称：天津市滨海新区政府采购中心。</w:t>
      </w:r>
    </w:p>
    <w:p w:rsidR="008D7151" w:rsidRPr="00C14B76" w:rsidRDefault="008D7151" w:rsidP="008D7151">
      <w:pPr>
        <w:pStyle w:val="a7"/>
        <w:spacing w:line="360" w:lineRule="auto"/>
        <w:ind w:firstLine="384"/>
        <w:rPr>
          <w:rFonts w:ascii="Times New Roman" w:hAnsi="Times New Roman" w:cs="Times New Roman"/>
        </w:rPr>
      </w:pPr>
      <w:r w:rsidRPr="00C14B76">
        <w:rPr>
          <w:rFonts w:ascii="Times New Roman" w:hAnsi="Times New Roman" w:cs="Times New Roman" w:hint="eastAsia"/>
        </w:rPr>
        <w:t>（二）采购代理机构地址：天津市滨海新区塘沽营口道</w:t>
      </w:r>
      <w:r w:rsidRPr="00C14B76">
        <w:rPr>
          <w:rFonts w:ascii="Times New Roman" w:hAnsi="Times New Roman" w:cs="Times New Roman"/>
        </w:rPr>
        <w:t>468</w:t>
      </w:r>
      <w:r w:rsidRPr="00C14B76">
        <w:rPr>
          <w:rFonts w:ascii="Times New Roman" w:hAnsi="Times New Roman" w:cs="Times New Roman" w:hint="eastAsia"/>
        </w:rPr>
        <w:t>号。</w:t>
      </w:r>
    </w:p>
    <w:p w:rsidR="008D7151" w:rsidRPr="00C14B76" w:rsidRDefault="008D7151" w:rsidP="008D7151">
      <w:pPr>
        <w:pStyle w:val="a7"/>
        <w:spacing w:line="360" w:lineRule="auto"/>
        <w:ind w:firstLine="384"/>
        <w:rPr>
          <w:rFonts w:ascii="Times New Roman" w:hAnsi="Times New Roman" w:cs="Times New Roman"/>
        </w:rPr>
      </w:pPr>
      <w:r w:rsidRPr="00C14B76">
        <w:rPr>
          <w:rFonts w:ascii="Times New Roman" w:hAnsi="Times New Roman" w:cs="Times New Roman" w:hint="eastAsia"/>
        </w:rPr>
        <w:t>（三）采购代理机构联系方式：</w:t>
      </w:r>
      <w:r w:rsidRPr="00C14B76">
        <w:rPr>
          <w:rFonts w:ascii="Times New Roman" w:hAnsi="Times New Roman" w:cs="Times New Roman"/>
        </w:rPr>
        <w:t>022-25866131</w:t>
      </w:r>
    </w:p>
    <w:p w:rsidR="008D7151" w:rsidRPr="00C14B76" w:rsidRDefault="008D7151" w:rsidP="008D7151">
      <w:pPr>
        <w:pStyle w:val="a7"/>
        <w:spacing w:line="360" w:lineRule="auto"/>
        <w:ind w:firstLine="384"/>
        <w:rPr>
          <w:rFonts w:ascii="Times New Roman" w:hAnsi="Times New Roman" w:cs="Times New Roman"/>
        </w:rPr>
      </w:pPr>
      <w:r w:rsidRPr="00C14B76">
        <w:rPr>
          <w:rFonts w:ascii="Times New Roman" w:hAnsi="Times New Roman" w:cs="Times New Roman" w:hint="eastAsia"/>
        </w:rPr>
        <w:t>七、更正内容送达及反馈</w:t>
      </w:r>
    </w:p>
    <w:p w:rsidR="008D7151" w:rsidRPr="00C14B76" w:rsidRDefault="008D7151" w:rsidP="008D7151">
      <w:pPr>
        <w:pStyle w:val="a7"/>
        <w:spacing w:line="360" w:lineRule="auto"/>
        <w:ind w:firstLine="384"/>
        <w:rPr>
          <w:rFonts w:ascii="Times New Roman" w:hAnsi="Times New Roman" w:cs="Times New Roman"/>
        </w:rPr>
      </w:pPr>
      <w:r w:rsidRPr="00C14B76">
        <w:rPr>
          <w:rFonts w:ascii="Times New Roman" w:hAnsi="Times New Roman" w:cs="Times New Roman" w:hint="eastAsia"/>
        </w:rPr>
        <w:t>更正公告内容为采购文件的组成部分，与采购文件具有同等的法律效力。供应商获知更正公告后，请将“更正公告回执”扫描件发送至天津市滨海新区政府采购中心电子邮箱</w:t>
      </w:r>
      <w:r w:rsidRPr="00C14B76">
        <w:rPr>
          <w:rFonts w:ascii="Times New Roman" w:hAnsi="Times New Roman" w:cs="Times New Roman"/>
        </w:rPr>
        <w:t>bhzfzcb@tj.gov.cn</w:t>
      </w:r>
      <w:r w:rsidRPr="00C14B76">
        <w:rPr>
          <w:rFonts w:ascii="Times New Roman" w:hAnsi="Times New Roman" w:cs="Times New Roman" w:hint="eastAsia"/>
        </w:rPr>
        <w:t>。至投标（响应文件）截止时间未收到供应商</w:t>
      </w:r>
      <w:r w:rsidRPr="00C14B76">
        <w:rPr>
          <w:rFonts w:ascii="Times New Roman" w:hAnsi="Times New Roman" w:cs="Times New Roman"/>
        </w:rPr>
        <w:t>“</w:t>
      </w:r>
      <w:r w:rsidRPr="00C14B76">
        <w:rPr>
          <w:rFonts w:ascii="Times New Roman" w:hAnsi="Times New Roman" w:cs="Times New Roman" w:hint="eastAsia"/>
        </w:rPr>
        <w:t>更正公告回执</w:t>
      </w:r>
      <w:r w:rsidRPr="00C14B76">
        <w:rPr>
          <w:rFonts w:ascii="Times New Roman" w:hAnsi="Times New Roman" w:cs="Times New Roman"/>
        </w:rPr>
        <w:t>”</w:t>
      </w:r>
      <w:r w:rsidRPr="00C14B76">
        <w:rPr>
          <w:rFonts w:ascii="Times New Roman" w:hAnsi="Times New Roman" w:cs="Times New Roman" w:hint="eastAsia"/>
        </w:rPr>
        <w:t>的，视为供应商已获知并接受更正公告内容，并承担由此可能产生的风险。</w:t>
      </w:r>
      <w:r w:rsidRPr="00C14B76">
        <w:rPr>
          <w:rFonts w:ascii="Times New Roman" w:hAnsi="Times New Roman" w:cs="Times New Roman"/>
        </w:rPr>
        <w:t xml:space="preserve"> </w:t>
      </w:r>
    </w:p>
    <w:p w:rsidR="008D7151" w:rsidRPr="00C14B76" w:rsidRDefault="008D7151" w:rsidP="008D7151">
      <w:pPr>
        <w:pStyle w:val="a7"/>
        <w:spacing w:line="360" w:lineRule="auto"/>
        <w:ind w:firstLine="384"/>
        <w:rPr>
          <w:rFonts w:ascii="Times New Roman" w:hAnsi="Times New Roman" w:cs="Times New Roman"/>
        </w:rPr>
      </w:pPr>
      <w:r w:rsidRPr="00C14B76">
        <w:rPr>
          <w:rFonts w:ascii="Times New Roman" w:hAnsi="Times New Roman" w:cs="Times New Roman" w:hint="eastAsia"/>
        </w:rPr>
        <w:t>八、质疑、投诉方式</w:t>
      </w:r>
    </w:p>
    <w:p w:rsidR="008D7151" w:rsidRPr="00C14B76" w:rsidRDefault="008D7151" w:rsidP="008D7151">
      <w:pPr>
        <w:pStyle w:val="a7"/>
        <w:spacing w:line="360" w:lineRule="auto"/>
        <w:ind w:firstLine="384"/>
        <w:rPr>
          <w:rFonts w:ascii="Times New Roman" w:hAnsi="Times New Roman" w:cs="Times New Roman"/>
        </w:rPr>
      </w:pPr>
      <w:r w:rsidRPr="00C14B76">
        <w:rPr>
          <w:rFonts w:ascii="Times New Roman" w:hAnsi="Times New Roman" w:cs="Times New Roman" w:hint="eastAsia"/>
        </w:rPr>
        <w:t>供应商认为更正内容使自己的合法权益受到损害的，可以在获取更正内容之日起</w:t>
      </w:r>
      <w:r w:rsidRPr="00C14B76">
        <w:rPr>
          <w:rFonts w:ascii="Times New Roman" w:hAnsi="Times New Roman" w:cs="Times New Roman"/>
        </w:rPr>
        <w:t>7</w:t>
      </w:r>
      <w:r w:rsidRPr="00C14B76">
        <w:rPr>
          <w:rFonts w:ascii="Times New Roman" w:hAnsi="Times New Roman" w:cs="Times New Roman" w:hint="eastAsia"/>
        </w:rPr>
        <w:t>个工作日内，以书面形式向采购人和天津市滨海新区政府采购中心提出质疑，逾期不予受理。供应商对质疑答复不满意的，或者采购人、采购代理机构未</w:t>
      </w:r>
      <w:r w:rsidRPr="00C14B76">
        <w:rPr>
          <w:rFonts w:ascii="Times New Roman" w:hAnsi="Times New Roman" w:cs="Times New Roman" w:hint="eastAsia"/>
        </w:rPr>
        <w:lastRenderedPageBreak/>
        <w:t>在规定期限内</w:t>
      </w:r>
      <w:proofErr w:type="gramStart"/>
      <w:r w:rsidRPr="00C14B76">
        <w:rPr>
          <w:rFonts w:ascii="Times New Roman" w:hAnsi="Times New Roman" w:cs="Times New Roman" w:hint="eastAsia"/>
        </w:rPr>
        <w:t>作出</w:t>
      </w:r>
      <w:proofErr w:type="gramEnd"/>
      <w:r w:rsidRPr="00C14B76">
        <w:rPr>
          <w:rFonts w:ascii="Times New Roman" w:hAnsi="Times New Roman" w:cs="Times New Roman" w:hint="eastAsia"/>
        </w:rPr>
        <w:t>答复的，可以在质疑答复期满后</w:t>
      </w:r>
      <w:r w:rsidRPr="00C14B76">
        <w:rPr>
          <w:rFonts w:ascii="Times New Roman" w:hAnsi="Times New Roman" w:cs="Times New Roman"/>
        </w:rPr>
        <w:t>15</w:t>
      </w:r>
      <w:r w:rsidRPr="00C14B76">
        <w:rPr>
          <w:rFonts w:ascii="Times New Roman" w:hAnsi="Times New Roman" w:cs="Times New Roman" w:hint="eastAsia"/>
        </w:rPr>
        <w:t>个工作日内，向天津市滨海新区财政局政府采购办公室提出投诉，逾期不予受理。</w:t>
      </w:r>
      <w:r w:rsidRPr="00C14B76">
        <w:rPr>
          <w:rFonts w:ascii="Times New Roman" w:hAnsi="Times New Roman" w:cs="Times New Roman"/>
        </w:rPr>
        <w:t xml:space="preserve"> </w:t>
      </w:r>
    </w:p>
    <w:p w:rsidR="008D7151" w:rsidRPr="00C14B76" w:rsidRDefault="008D7151" w:rsidP="008D7151">
      <w:pPr>
        <w:pStyle w:val="a7"/>
        <w:spacing w:line="360" w:lineRule="auto"/>
        <w:ind w:firstLine="384"/>
        <w:rPr>
          <w:rFonts w:ascii="Times New Roman" w:hAnsi="Times New Roman" w:cs="Times New Roman"/>
        </w:rPr>
      </w:pPr>
      <w:r w:rsidRPr="00C14B76">
        <w:rPr>
          <w:rFonts w:ascii="Times New Roman" w:hAnsi="Times New Roman" w:cs="Times New Roman" w:hint="eastAsia"/>
        </w:rPr>
        <w:t>附件：更正公告回执</w:t>
      </w:r>
      <w:r w:rsidRPr="00C14B76">
        <w:rPr>
          <w:rFonts w:ascii="Times New Roman" w:hAnsi="Times New Roman" w:cs="Times New Roman"/>
        </w:rPr>
        <w:t xml:space="preserve"> </w:t>
      </w:r>
    </w:p>
    <w:p w:rsidR="008D7151" w:rsidRPr="00C14B76" w:rsidRDefault="008D7151" w:rsidP="008D7151">
      <w:pPr>
        <w:pStyle w:val="a7"/>
        <w:spacing w:line="360" w:lineRule="auto"/>
        <w:ind w:firstLine="384"/>
        <w:jc w:val="right"/>
        <w:rPr>
          <w:rFonts w:ascii="Times New Roman" w:hAnsi="Times New Roman" w:cs="Times New Roman"/>
        </w:rPr>
      </w:pPr>
      <w:r w:rsidRPr="00C14B76">
        <w:rPr>
          <w:rFonts w:ascii="Times New Roman" w:hAnsi="Times New Roman" w:cs="Times New Roman" w:hint="eastAsia"/>
        </w:rPr>
        <w:t>天津市滨海新区政府采购中心</w:t>
      </w:r>
    </w:p>
    <w:p w:rsidR="008D7151" w:rsidRPr="00C14B76" w:rsidRDefault="008D7151" w:rsidP="008D7151">
      <w:pPr>
        <w:pStyle w:val="a7"/>
        <w:rPr>
          <w:rFonts w:ascii="Times New Roman" w:hAnsi="Times New Roman" w:cs="Times New Roman"/>
        </w:rPr>
      </w:pPr>
      <w:r w:rsidRPr="00C14B76">
        <w:rPr>
          <w:rFonts w:ascii="Times New Roman" w:hAnsi="Times New Roman" w:cs="Times New Roman"/>
        </w:rPr>
        <w:t>                                                                                                    2024</w:t>
      </w:r>
      <w:r w:rsidRPr="00C14B76">
        <w:rPr>
          <w:rFonts w:ascii="Times New Roman" w:hAnsi="Times New Roman" w:cs="Times New Roman" w:hint="eastAsia"/>
        </w:rPr>
        <w:t>年</w:t>
      </w:r>
      <w:r w:rsidR="00A63882">
        <w:rPr>
          <w:rFonts w:ascii="Times New Roman" w:hAnsi="Times New Roman" w:cs="Times New Roman" w:hint="eastAsia"/>
        </w:rPr>
        <w:t>8</w:t>
      </w:r>
      <w:r w:rsidRPr="00C14B76">
        <w:rPr>
          <w:rFonts w:ascii="Times New Roman" w:hAnsi="Times New Roman" w:cs="Times New Roman" w:hint="eastAsia"/>
        </w:rPr>
        <w:t>月</w:t>
      </w:r>
      <w:r w:rsidR="007D6CC0">
        <w:rPr>
          <w:rFonts w:ascii="Times New Roman" w:hAnsi="Times New Roman" w:cs="Times New Roman" w:hint="eastAsia"/>
        </w:rPr>
        <w:t>2</w:t>
      </w:r>
      <w:r w:rsidR="003560AA">
        <w:rPr>
          <w:rFonts w:ascii="Times New Roman" w:hAnsi="Times New Roman" w:cs="Times New Roman" w:hint="eastAsia"/>
        </w:rPr>
        <w:t>1</w:t>
      </w:r>
      <w:r w:rsidRPr="00C14B76">
        <w:rPr>
          <w:rFonts w:ascii="Times New Roman" w:hAnsi="Times New Roman" w:cs="Times New Roman" w:hint="eastAsia"/>
        </w:rPr>
        <w:t>日</w:t>
      </w:r>
    </w:p>
    <w:p w:rsidR="00853D19" w:rsidRPr="00A14E96" w:rsidRDefault="009762D7" w:rsidP="00A14E96">
      <w:pPr>
        <w:widowControl/>
        <w:jc w:val="left"/>
        <w:rPr>
          <w:rFonts w:ascii="Times New Roman" w:eastAsia="仿宋_GB2312" w:hAnsi="Times New Roman" w:cs="Times New Roman"/>
          <w:sz w:val="32"/>
          <w:szCs w:val="32"/>
        </w:rPr>
      </w:pPr>
      <w:r w:rsidRPr="00A14E96">
        <w:rPr>
          <w:rFonts w:ascii="Times New Roman" w:eastAsia="仿宋_GB2312" w:hAnsi="Times New Roman" w:cs="Times New Roman"/>
          <w:sz w:val="32"/>
          <w:szCs w:val="32"/>
        </w:rPr>
        <w:br w:type="page"/>
      </w:r>
      <w:r w:rsidR="00853D19" w:rsidRPr="00A14E96">
        <w:rPr>
          <w:rFonts w:ascii="Times New Roman" w:eastAsia="仿宋_GB2312" w:hAnsi="Times New Roman" w:cs="Times New Roman"/>
          <w:sz w:val="32"/>
          <w:szCs w:val="32"/>
        </w:rPr>
        <w:lastRenderedPageBreak/>
        <w:t>附件</w:t>
      </w:r>
      <w:r w:rsidR="00A126E0">
        <w:rPr>
          <w:rFonts w:ascii="Times New Roman" w:eastAsia="仿宋_GB2312" w:hAnsi="Times New Roman" w:cs="Times New Roman" w:hint="eastAsia"/>
          <w:sz w:val="32"/>
          <w:szCs w:val="32"/>
        </w:rPr>
        <w:t>1</w:t>
      </w:r>
      <w:r w:rsidR="00853D19" w:rsidRPr="00A14E96">
        <w:rPr>
          <w:rFonts w:ascii="Times New Roman" w:eastAsia="仿宋_GB2312" w:hAnsi="Times New Roman" w:cs="Times New Roman"/>
          <w:sz w:val="32"/>
          <w:szCs w:val="32"/>
        </w:rPr>
        <w:t>：</w:t>
      </w:r>
      <w:r w:rsidR="00853D19" w:rsidRPr="00A14E96">
        <w:rPr>
          <w:rFonts w:ascii="Times New Roman" w:eastAsia="仿宋_GB2312" w:hAnsi="Times New Roman" w:cs="Times New Roman"/>
          <w:sz w:val="32"/>
          <w:szCs w:val="32"/>
        </w:rPr>
        <w:t xml:space="preserve"> </w:t>
      </w:r>
    </w:p>
    <w:p w:rsidR="00853D19" w:rsidRPr="00A14E96" w:rsidRDefault="00853D19" w:rsidP="00853D19">
      <w:pPr>
        <w:pStyle w:val="Default"/>
        <w:spacing w:line="360" w:lineRule="auto"/>
        <w:jc w:val="center"/>
        <w:rPr>
          <w:rFonts w:ascii="Times New Roman" w:eastAsia="仿宋_GB2312" w:hAnsi="Times New Roman" w:cs="Times New Roman"/>
          <w:b/>
          <w:color w:val="auto"/>
          <w:sz w:val="32"/>
          <w:szCs w:val="32"/>
        </w:rPr>
      </w:pPr>
      <w:r w:rsidRPr="00A14E96">
        <w:rPr>
          <w:rFonts w:ascii="Times New Roman" w:eastAsia="仿宋_GB2312" w:hAnsi="Times New Roman" w:cs="Times New Roman"/>
          <w:b/>
          <w:color w:val="auto"/>
          <w:sz w:val="32"/>
          <w:szCs w:val="32"/>
        </w:rPr>
        <w:t>更正公告回执</w:t>
      </w:r>
    </w:p>
    <w:p w:rsidR="00853D19" w:rsidRPr="00A14E96" w:rsidRDefault="00853D19" w:rsidP="00853D19">
      <w:pPr>
        <w:pStyle w:val="Default"/>
        <w:spacing w:line="360" w:lineRule="auto"/>
        <w:jc w:val="center"/>
        <w:rPr>
          <w:rFonts w:ascii="Times New Roman" w:eastAsia="仿宋_GB2312" w:hAnsi="Times New Roman" w:cs="Times New Roman"/>
          <w:b/>
          <w:color w:val="auto"/>
          <w:sz w:val="32"/>
          <w:szCs w:val="32"/>
        </w:rPr>
      </w:pPr>
    </w:p>
    <w:p w:rsidR="00853D19" w:rsidRPr="00037E74" w:rsidRDefault="00853D19" w:rsidP="00037E74">
      <w:pPr>
        <w:pStyle w:val="Default"/>
        <w:spacing w:line="360" w:lineRule="auto"/>
        <w:ind w:firstLineChars="200" w:firstLine="480"/>
        <w:rPr>
          <w:rFonts w:ascii="Times New Roman" w:eastAsia="宋体" w:hAnsi="Times New Roman" w:cs="Times New Roman"/>
          <w:color w:val="auto"/>
        </w:rPr>
      </w:pPr>
      <w:proofErr w:type="gramStart"/>
      <w:r w:rsidRPr="00037E74">
        <w:rPr>
          <w:rFonts w:ascii="Times New Roman" w:eastAsia="宋体" w:hAnsi="Times New Roman" w:cs="Times New Roman"/>
          <w:color w:val="auto"/>
        </w:rPr>
        <w:t>今收到</w:t>
      </w:r>
      <w:proofErr w:type="gramEnd"/>
      <w:r w:rsidR="00A63882" w:rsidRPr="00A63882">
        <w:rPr>
          <w:rFonts w:ascii="Times New Roman" w:eastAsia="宋体" w:hAnsi="Times New Roman" w:cs="Times New Roman" w:hint="eastAsia"/>
          <w:bCs/>
          <w:color w:val="auto"/>
        </w:rPr>
        <w:t>天津市滨海新区大港医院物业管理服务采购项目</w:t>
      </w:r>
      <w:r w:rsidR="007E3858" w:rsidRPr="007E3858">
        <w:rPr>
          <w:rFonts w:ascii="Times New Roman" w:eastAsia="宋体" w:hAnsi="Times New Roman" w:cs="Times New Roman"/>
          <w:bCs/>
          <w:color w:val="auto"/>
        </w:rPr>
        <w:t>（项目编号：</w:t>
      </w:r>
      <w:r w:rsidR="00A63882" w:rsidRPr="00A63882">
        <w:rPr>
          <w:rFonts w:ascii="Times New Roman" w:eastAsia="宋体" w:hAnsi="Times New Roman" w:cs="Times New Roman" w:hint="eastAsia"/>
          <w:bCs/>
          <w:color w:val="auto"/>
        </w:rPr>
        <w:t>TJBH-2024-D-0074</w:t>
      </w:r>
      <w:r w:rsidR="007E3858" w:rsidRPr="007E3858">
        <w:rPr>
          <w:rFonts w:ascii="Times New Roman" w:eastAsia="宋体" w:hAnsi="Times New Roman" w:cs="Times New Roman"/>
          <w:bCs/>
          <w:color w:val="auto"/>
        </w:rPr>
        <w:t>）</w:t>
      </w:r>
      <w:r w:rsidRPr="00037E74">
        <w:rPr>
          <w:rFonts w:ascii="Times New Roman" w:eastAsia="宋体" w:hAnsi="Times New Roman" w:cs="Times New Roman"/>
          <w:color w:val="auto"/>
        </w:rPr>
        <w:t>的更正公告</w:t>
      </w:r>
      <w:r w:rsidR="00B90104" w:rsidRPr="00037E74">
        <w:rPr>
          <w:rFonts w:ascii="Times New Roman" w:eastAsia="宋体" w:hAnsi="Times New Roman" w:cs="Times New Roman"/>
          <w:color w:val="auto"/>
        </w:rPr>
        <w:t>第</w:t>
      </w:r>
      <w:r w:rsidR="00EA69D6">
        <w:rPr>
          <w:rFonts w:ascii="Times New Roman" w:eastAsia="宋体" w:hAnsi="Times New Roman" w:cs="Times New Roman" w:hint="eastAsia"/>
          <w:color w:val="auto"/>
        </w:rPr>
        <w:t>3</w:t>
      </w:r>
      <w:r w:rsidR="00A712E3" w:rsidRPr="00037E74">
        <w:rPr>
          <w:rFonts w:ascii="Times New Roman" w:eastAsia="宋体" w:hAnsi="Times New Roman" w:cs="Times New Roman"/>
          <w:color w:val="auto"/>
        </w:rPr>
        <w:t>号</w:t>
      </w:r>
      <w:r w:rsidRPr="00037E74">
        <w:rPr>
          <w:rFonts w:ascii="Times New Roman" w:eastAsia="宋体" w:hAnsi="Times New Roman" w:cs="Times New Roman"/>
          <w:color w:val="auto"/>
        </w:rPr>
        <w:t>。我们将视此更正公告内容为本项目</w:t>
      </w:r>
      <w:r w:rsidR="00330375" w:rsidRPr="00037E74">
        <w:rPr>
          <w:rFonts w:ascii="Times New Roman" w:eastAsia="宋体" w:hAnsi="Times New Roman" w:cs="Times New Roman" w:hint="eastAsia"/>
          <w:color w:val="auto"/>
        </w:rPr>
        <w:t>采购</w:t>
      </w:r>
      <w:r w:rsidRPr="00037E74">
        <w:rPr>
          <w:rFonts w:ascii="Times New Roman" w:eastAsia="宋体" w:hAnsi="Times New Roman" w:cs="Times New Roman"/>
          <w:color w:val="auto"/>
        </w:rPr>
        <w:t>文件的组成部分，并按整个采购文件的要求参加政府采购活动。</w:t>
      </w:r>
      <w:r w:rsidRPr="00037E74">
        <w:rPr>
          <w:rFonts w:ascii="Times New Roman" w:eastAsia="宋体" w:hAnsi="Times New Roman" w:cs="Times New Roman"/>
          <w:color w:val="auto"/>
        </w:rPr>
        <w:t xml:space="preserve"> </w:t>
      </w:r>
    </w:p>
    <w:p w:rsidR="00853D19" w:rsidRPr="00037E74" w:rsidRDefault="00853D19" w:rsidP="00037E74">
      <w:pPr>
        <w:pStyle w:val="Default"/>
        <w:spacing w:line="360" w:lineRule="auto"/>
        <w:ind w:firstLineChars="200" w:firstLine="480"/>
        <w:rPr>
          <w:rFonts w:ascii="Times New Roman" w:eastAsia="宋体" w:hAnsi="Times New Roman" w:cs="Times New Roman"/>
          <w:color w:val="auto"/>
        </w:rPr>
      </w:pPr>
      <w:r w:rsidRPr="00037E74">
        <w:rPr>
          <w:rFonts w:ascii="Times New Roman" w:eastAsia="宋体" w:hAnsi="Times New Roman" w:cs="Times New Roman"/>
          <w:color w:val="auto"/>
        </w:rPr>
        <w:t>特此证明。</w:t>
      </w:r>
      <w:r w:rsidRPr="00037E74">
        <w:rPr>
          <w:rFonts w:ascii="Times New Roman" w:eastAsia="宋体" w:hAnsi="Times New Roman" w:cs="Times New Roman"/>
          <w:color w:val="auto"/>
        </w:rPr>
        <w:t xml:space="preserve"> </w:t>
      </w:r>
    </w:p>
    <w:p w:rsidR="00853D19" w:rsidRPr="00037E74" w:rsidRDefault="00853D19" w:rsidP="00037E74">
      <w:pPr>
        <w:pStyle w:val="Default"/>
        <w:spacing w:line="360" w:lineRule="auto"/>
        <w:ind w:firstLineChars="200" w:firstLine="480"/>
        <w:rPr>
          <w:rFonts w:ascii="Times New Roman" w:eastAsia="宋体" w:hAnsi="Times New Roman" w:cs="Times New Roman"/>
          <w:color w:val="auto"/>
        </w:rPr>
      </w:pPr>
      <w:r w:rsidRPr="00037E74">
        <w:rPr>
          <w:rFonts w:ascii="Times New Roman" w:eastAsia="宋体" w:hAnsi="Times New Roman" w:cs="Times New Roman"/>
          <w:color w:val="auto"/>
        </w:rPr>
        <w:t>单位名称</w:t>
      </w:r>
      <w:r w:rsidR="003B7085">
        <w:rPr>
          <w:rFonts w:ascii="Times New Roman" w:eastAsia="宋体" w:hAnsi="Times New Roman" w:cs="Times New Roman" w:hint="eastAsia"/>
          <w:color w:val="auto"/>
        </w:rPr>
        <w:t>（公章）</w:t>
      </w:r>
      <w:r w:rsidRPr="00037E74">
        <w:rPr>
          <w:rFonts w:ascii="Times New Roman" w:eastAsia="宋体" w:hAnsi="Times New Roman" w:cs="Times New Roman"/>
          <w:color w:val="auto"/>
        </w:rPr>
        <w:t>：</w:t>
      </w:r>
      <w:r w:rsidRPr="00037E74">
        <w:rPr>
          <w:rFonts w:ascii="Times New Roman" w:eastAsia="宋体" w:hAnsi="Times New Roman" w:cs="Times New Roman"/>
          <w:color w:val="auto"/>
        </w:rPr>
        <w:t xml:space="preserve"> </w:t>
      </w:r>
    </w:p>
    <w:p w:rsidR="00853D19" w:rsidRPr="00037E74" w:rsidRDefault="00853D19" w:rsidP="00037E74">
      <w:pPr>
        <w:pStyle w:val="Default"/>
        <w:spacing w:line="360" w:lineRule="auto"/>
        <w:ind w:firstLineChars="200" w:firstLine="480"/>
        <w:rPr>
          <w:rFonts w:ascii="Times New Roman" w:eastAsia="宋体" w:hAnsi="Times New Roman" w:cs="Times New Roman"/>
          <w:color w:val="auto"/>
        </w:rPr>
      </w:pPr>
      <w:r w:rsidRPr="00037E74">
        <w:rPr>
          <w:rFonts w:ascii="Times New Roman" w:eastAsia="宋体" w:hAnsi="Times New Roman" w:cs="Times New Roman"/>
          <w:color w:val="auto"/>
        </w:rPr>
        <w:t>日</w:t>
      </w:r>
      <w:r w:rsidRPr="00037E74">
        <w:rPr>
          <w:rFonts w:ascii="Times New Roman" w:eastAsia="宋体" w:hAnsi="Times New Roman" w:cs="Times New Roman"/>
          <w:color w:val="auto"/>
        </w:rPr>
        <w:t xml:space="preserve"> </w:t>
      </w:r>
      <w:r w:rsidRPr="00037E74">
        <w:rPr>
          <w:rFonts w:ascii="Times New Roman" w:eastAsia="宋体" w:hAnsi="Times New Roman" w:cs="Times New Roman"/>
          <w:color w:val="auto"/>
        </w:rPr>
        <w:t>期：</w:t>
      </w:r>
    </w:p>
    <w:p w:rsidR="00853D19" w:rsidRPr="00037E74" w:rsidRDefault="00853D19" w:rsidP="00037E74">
      <w:pPr>
        <w:pStyle w:val="Default"/>
        <w:spacing w:line="360" w:lineRule="auto"/>
        <w:ind w:firstLineChars="200" w:firstLine="480"/>
        <w:rPr>
          <w:rFonts w:ascii="Times New Roman" w:eastAsia="宋体" w:hAnsi="Times New Roman" w:cs="Times New Roman"/>
          <w:color w:val="auto"/>
        </w:rPr>
      </w:pPr>
    </w:p>
    <w:p w:rsidR="008B3FE5" w:rsidRPr="00A14E96" w:rsidRDefault="008B3FE5">
      <w:pPr>
        <w:rPr>
          <w:rFonts w:ascii="Times New Roman" w:hAnsi="Times New Roman" w:cs="Times New Roman"/>
        </w:rPr>
      </w:pPr>
    </w:p>
    <w:p w:rsidR="007F1D17" w:rsidRPr="00A14E96" w:rsidRDefault="007F1D17">
      <w:pPr>
        <w:rPr>
          <w:rFonts w:ascii="Times New Roman" w:hAnsi="Times New Roman" w:cs="Times New Roman"/>
        </w:rPr>
      </w:pPr>
    </w:p>
    <w:sectPr w:rsidR="007F1D17" w:rsidRPr="00A14E96" w:rsidSect="008B3FE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0610" w:rsidRDefault="00460610" w:rsidP="00853D19">
      <w:r>
        <w:separator/>
      </w:r>
    </w:p>
  </w:endnote>
  <w:endnote w:type="continuationSeparator" w:id="0">
    <w:p w:rsidR="00460610" w:rsidRDefault="00460610" w:rsidP="00853D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
    <w:altName w:val="宋体"/>
    <w:charset w:val="00"/>
    <w:family w:val="auto"/>
    <w:pitch w:val="default"/>
    <w:sig w:usb0="00000000" w:usb1="00000000" w:usb2="00000000" w:usb3="00000000" w:csb0="00000001" w:csb1="00000000"/>
  </w:font>
  <w:font w:name="微软雅黑">
    <w:panose1 w:val="020B0503020204020204"/>
    <w:charset w:val="86"/>
    <w:family w:val="swiss"/>
    <w:pitch w:val="variable"/>
    <w:sig w:usb0="80000287" w:usb1="280F3C52" w:usb2="00000016" w:usb3="00000000" w:csb0="0004001F"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0610" w:rsidRDefault="00460610" w:rsidP="00853D19">
      <w:r>
        <w:separator/>
      </w:r>
    </w:p>
  </w:footnote>
  <w:footnote w:type="continuationSeparator" w:id="0">
    <w:p w:rsidR="00460610" w:rsidRDefault="00460610" w:rsidP="00853D1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25BF6"/>
    <w:multiLevelType w:val="hybridMultilevel"/>
    <w:tmpl w:val="9F5E8670"/>
    <w:lvl w:ilvl="0" w:tplc="C0366A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0E41EBD"/>
    <w:multiLevelType w:val="multilevel"/>
    <w:tmpl w:val="40E41EBD"/>
    <w:lvl w:ilvl="0">
      <w:start w:val="3"/>
      <w:numFmt w:val="japaneseCounting"/>
      <w:lvlText w:val="（%1）"/>
      <w:lvlJc w:val="left"/>
      <w:pPr>
        <w:ind w:left="1200" w:hanging="7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49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31A69"/>
    <w:rsid w:val="000004AE"/>
    <w:rsid w:val="00002C0E"/>
    <w:rsid w:val="00031372"/>
    <w:rsid w:val="000372CD"/>
    <w:rsid w:val="00037E74"/>
    <w:rsid w:val="00045EAB"/>
    <w:rsid w:val="00050E51"/>
    <w:rsid w:val="00061C10"/>
    <w:rsid w:val="0007774A"/>
    <w:rsid w:val="000A3828"/>
    <w:rsid w:val="000E023D"/>
    <w:rsid w:val="00124C7D"/>
    <w:rsid w:val="00126104"/>
    <w:rsid w:val="0012664F"/>
    <w:rsid w:val="00126DEA"/>
    <w:rsid w:val="00135B74"/>
    <w:rsid w:val="001412DF"/>
    <w:rsid w:val="001426CB"/>
    <w:rsid w:val="00143EDE"/>
    <w:rsid w:val="0016258C"/>
    <w:rsid w:val="00171949"/>
    <w:rsid w:val="001775C1"/>
    <w:rsid w:val="001830E7"/>
    <w:rsid w:val="00185467"/>
    <w:rsid w:val="00185D1D"/>
    <w:rsid w:val="00197B11"/>
    <w:rsid w:val="001A4988"/>
    <w:rsid w:val="001C717A"/>
    <w:rsid w:val="001C7D9B"/>
    <w:rsid w:val="001E155A"/>
    <w:rsid w:val="001E29DE"/>
    <w:rsid w:val="001E4029"/>
    <w:rsid w:val="001F511C"/>
    <w:rsid w:val="002175ED"/>
    <w:rsid w:val="00217E9A"/>
    <w:rsid w:val="0023188C"/>
    <w:rsid w:val="0025161A"/>
    <w:rsid w:val="00264480"/>
    <w:rsid w:val="00272312"/>
    <w:rsid w:val="002813F2"/>
    <w:rsid w:val="0029337A"/>
    <w:rsid w:val="002A5FF9"/>
    <w:rsid w:val="002D6FC5"/>
    <w:rsid w:val="002E1166"/>
    <w:rsid w:val="002E64FF"/>
    <w:rsid w:val="002F0B5C"/>
    <w:rsid w:val="002F65AD"/>
    <w:rsid w:val="00306838"/>
    <w:rsid w:val="0031714A"/>
    <w:rsid w:val="00330375"/>
    <w:rsid w:val="00330AC4"/>
    <w:rsid w:val="00331518"/>
    <w:rsid w:val="00344AD5"/>
    <w:rsid w:val="003560AA"/>
    <w:rsid w:val="00356ED9"/>
    <w:rsid w:val="0036522A"/>
    <w:rsid w:val="00370924"/>
    <w:rsid w:val="00385814"/>
    <w:rsid w:val="00387B8F"/>
    <w:rsid w:val="0039007F"/>
    <w:rsid w:val="003964AE"/>
    <w:rsid w:val="003B4882"/>
    <w:rsid w:val="003B7085"/>
    <w:rsid w:val="003C025C"/>
    <w:rsid w:val="003D3DE8"/>
    <w:rsid w:val="003E3D28"/>
    <w:rsid w:val="00402A48"/>
    <w:rsid w:val="00404D50"/>
    <w:rsid w:val="00435681"/>
    <w:rsid w:val="00460610"/>
    <w:rsid w:val="00461565"/>
    <w:rsid w:val="00465147"/>
    <w:rsid w:val="00475A5D"/>
    <w:rsid w:val="00480454"/>
    <w:rsid w:val="00483DC3"/>
    <w:rsid w:val="00485673"/>
    <w:rsid w:val="00490B33"/>
    <w:rsid w:val="0049203F"/>
    <w:rsid w:val="0049215E"/>
    <w:rsid w:val="00506A89"/>
    <w:rsid w:val="0051091A"/>
    <w:rsid w:val="00511C17"/>
    <w:rsid w:val="0051251D"/>
    <w:rsid w:val="00546337"/>
    <w:rsid w:val="00546663"/>
    <w:rsid w:val="0055322B"/>
    <w:rsid w:val="00571526"/>
    <w:rsid w:val="00584CAA"/>
    <w:rsid w:val="005977CB"/>
    <w:rsid w:val="005A7B2E"/>
    <w:rsid w:val="005D4205"/>
    <w:rsid w:val="005E1CAD"/>
    <w:rsid w:val="00604D39"/>
    <w:rsid w:val="00625F63"/>
    <w:rsid w:val="00640188"/>
    <w:rsid w:val="006524C5"/>
    <w:rsid w:val="00654342"/>
    <w:rsid w:val="00655EA8"/>
    <w:rsid w:val="00657DCA"/>
    <w:rsid w:val="006757A6"/>
    <w:rsid w:val="0068269B"/>
    <w:rsid w:val="006A0642"/>
    <w:rsid w:val="006B35FD"/>
    <w:rsid w:val="006C348F"/>
    <w:rsid w:val="006C538A"/>
    <w:rsid w:val="006E2830"/>
    <w:rsid w:val="006F205D"/>
    <w:rsid w:val="00706783"/>
    <w:rsid w:val="0071696D"/>
    <w:rsid w:val="007270AA"/>
    <w:rsid w:val="00731A69"/>
    <w:rsid w:val="00785081"/>
    <w:rsid w:val="00791FE1"/>
    <w:rsid w:val="0079748A"/>
    <w:rsid w:val="007A1861"/>
    <w:rsid w:val="007A5826"/>
    <w:rsid w:val="007A73D5"/>
    <w:rsid w:val="007C1095"/>
    <w:rsid w:val="007D00D2"/>
    <w:rsid w:val="007D6CC0"/>
    <w:rsid w:val="007E3858"/>
    <w:rsid w:val="007E42B2"/>
    <w:rsid w:val="007F0BA4"/>
    <w:rsid w:val="007F1D17"/>
    <w:rsid w:val="00805FE4"/>
    <w:rsid w:val="00806B33"/>
    <w:rsid w:val="00814599"/>
    <w:rsid w:val="00823C06"/>
    <w:rsid w:val="0082688B"/>
    <w:rsid w:val="00835B16"/>
    <w:rsid w:val="00851FAA"/>
    <w:rsid w:val="00852BFC"/>
    <w:rsid w:val="00853D19"/>
    <w:rsid w:val="00854794"/>
    <w:rsid w:val="00867A22"/>
    <w:rsid w:val="00882AB4"/>
    <w:rsid w:val="00895FFC"/>
    <w:rsid w:val="008A590E"/>
    <w:rsid w:val="008B3FE5"/>
    <w:rsid w:val="008D7151"/>
    <w:rsid w:val="008E7ECF"/>
    <w:rsid w:val="008F0EC2"/>
    <w:rsid w:val="008F1EA5"/>
    <w:rsid w:val="00906F75"/>
    <w:rsid w:val="00911035"/>
    <w:rsid w:val="00935DA8"/>
    <w:rsid w:val="00940279"/>
    <w:rsid w:val="00946CD7"/>
    <w:rsid w:val="00963195"/>
    <w:rsid w:val="009762D7"/>
    <w:rsid w:val="009A0AF7"/>
    <w:rsid w:val="009A1AEC"/>
    <w:rsid w:val="009A36D7"/>
    <w:rsid w:val="009A4568"/>
    <w:rsid w:val="009A560A"/>
    <w:rsid w:val="009C094A"/>
    <w:rsid w:val="009D2C35"/>
    <w:rsid w:val="009E01C6"/>
    <w:rsid w:val="009E3CAB"/>
    <w:rsid w:val="009F1246"/>
    <w:rsid w:val="009F4E03"/>
    <w:rsid w:val="009F6BAF"/>
    <w:rsid w:val="00A003E4"/>
    <w:rsid w:val="00A126E0"/>
    <w:rsid w:val="00A14E96"/>
    <w:rsid w:val="00A2649E"/>
    <w:rsid w:val="00A34A57"/>
    <w:rsid w:val="00A51129"/>
    <w:rsid w:val="00A5360E"/>
    <w:rsid w:val="00A56AD4"/>
    <w:rsid w:val="00A633A9"/>
    <w:rsid w:val="00A63882"/>
    <w:rsid w:val="00A712E3"/>
    <w:rsid w:val="00AA1C66"/>
    <w:rsid w:val="00AD6D6A"/>
    <w:rsid w:val="00AD7645"/>
    <w:rsid w:val="00AE6943"/>
    <w:rsid w:val="00AE7243"/>
    <w:rsid w:val="00B06078"/>
    <w:rsid w:val="00B126EA"/>
    <w:rsid w:val="00B427E0"/>
    <w:rsid w:val="00B4620C"/>
    <w:rsid w:val="00B61466"/>
    <w:rsid w:val="00B73EE7"/>
    <w:rsid w:val="00B776E9"/>
    <w:rsid w:val="00B80081"/>
    <w:rsid w:val="00B83205"/>
    <w:rsid w:val="00B90104"/>
    <w:rsid w:val="00B91A4F"/>
    <w:rsid w:val="00BB0DC8"/>
    <w:rsid w:val="00BB3BFF"/>
    <w:rsid w:val="00BD32AA"/>
    <w:rsid w:val="00BD7C0D"/>
    <w:rsid w:val="00BF2518"/>
    <w:rsid w:val="00C0061D"/>
    <w:rsid w:val="00C14B76"/>
    <w:rsid w:val="00C267D6"/>
    <w:rsid w:val="00C3026A"/>
    <w:rsid w:val="00C526F2"/>
    <w:rsid w:val="00C655E7"/>
    <w:rsid w:val="00C71C40"/>
    <w:rsid w:val="00C74F86"/>
    <w:rsid w:val="00C85138"/>
    <w:rsid w:val="00C9024E"/>
    <w:rsid w:val="00C94B21"/>
    <w:rsid w:val="00CB3EFD"/>
    <w:rsid w:val="00CB72F8"/>
    <w:rsid w:val="00CD2CEE"/>
    <w:rsid w:val="00CF04EE"/>
    <w:rsid w:val="00D03B38"/>
    <w:rsid w:val="00D06823"/>
    <w:rsid w:val="00D40496"/>
    <w:rsid w:val="00D57D08"/>
    <w:rsid w:val="00D613DD"/>
    <w:rsid w:val="00D64A31"/>
    <w:rsid w:val="00D95298"/>
    <w:rsid w:val="00DA1322"/>
    <w:rsid w:val="00DB3D4A"/>
    <w:rsid w:val="00DD3350"/>
    <w:rsid w:val="00DF0123"/>
    <w:rsid w:val="00DF6822"/>
    <w:rsid w:val="00E004AD"/>
    <w:rsid w:val="00E02D2F"/>
    <w:rsid w:val="00E04791"/>
    <w:rsid w:val="00E06546"/>
    <w:rsid w:val="00E26628"/>
    <w:rsid w:val="00E26E43"/>
    <w:rsid w:val="00E3387C"/>
    <w:rsid w:val="00E5187F"/>
    <w:rsid w:val="00E54357"/>
    <w:rsid w:val="00E56437"/>
    <w:rsid w:val="00E65E58"/>
    <w:rsid w:val="00E8105C"/>
    <w:rsid w:val="00EA69D6"/>
    <w:rsid w:val="00EB2152"/>
    <w:rsid w:val="00EC2CA2"/>
    <w:rsid w:val="00EC497B"/>
    <w:rsid w:val="00EF0DDC"/>
    <w:rsid w:val="00EF6967"/>
    <w:rsid w:val="00F22CE5"/>
    <w:rsid w:val="00F332B8"/>
    <w:rsid w:val="00F36DF4"/>
    <w:rsid w:val="00F4463C"/>
    <w:rsid w:val="00F50BA4"/>
    <w:rsid w:val="00F51533"/>
    <w:rsid w:val="00F60344"/>
    <w:rsid w:val="00F61357"/>
    <w:rsid w:val="00F97EAC"/>
    <w:rsid w:val="00FE13D8"/>
    <w:rsid w:val="00FF045C"/>
    <w:rsid w:val="00FF133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49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Body Text Inden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3FE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853D1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qFormat/>
    <w:rsid w:val="00853D19"/>
    <w:rPr>
      <w:sz w:val="18"/>
      <w:szCs w:val="18"/>
    </w:rPr>
  </w:style>
  <w:style w:type="paragraph" w:styleId="a4">
    <w:name w:val="footer"/>
    <w:basedOn w:val="a"/>
    <w:link w:val="Char0"/>
    <w:uiPriority w:val="99"/>
    <w:unhideWhenUsed/>
    <w:rsid w:val="00853D19"/>
    <w:pPr>
      <w:tabs>
        <w:tab w:val="center" w:pos="4153"/>
        <w:tab w:val="right" w:pos="8306"/>
      </w:tabs>
      <w:snapToGrid w:val="0"/>
      <w:jc w:val="left"/>
    </w:pPr>
    <w:rPr>
      <w:sz w:val="18"/>
      <w:szCs w:val="18"/>
    </w:rPr>
  </w:style>
  <w:style w:type="character" w:customStyle="1" w:styleId="Char0">
    <w:name w:val="页脚 Char"/>
    <w:basedOn w:val="a0"/>
    <w:link w:val="a4"/>
    <w:uiPriority w:val="99"/>
    <w:rsid w:val="00853D19"/>
    <w:rPr>
      <w:sz w:val="18"/>
      <w:szCs w:val="18"/>
    </w:rPr>
  </w:style>
  <w:style w:type="paragraph" w:customStyle="1" w:styleId="Default">
    <w:name w:val="Default"/>
    <w:link w:val="DefaultChar"/>
    <w:qFormat/>
    <w:rsid w:val="00853D19"/>
    <w:pPr>
      <w:widowControl w:val="0"/>
      <w:autoSpaceDE w:val="0"/>
      <w:autoSpaceDN w:val="0"/>
      <w:adjustRightInd w:val="0"/>
    </w:pPr>
    <w:rPr>
      <w:rFonts w:ascii="......." w:eastAsia="......." w:hAnsi="Calibri" w:cs="......."/>
      <w:color w:val="000000"/>
      <w:kern w:val="0"/>
      <w:sz w:val="24"/>
      <w:szCs w:val="24"/>
    </w:rPr>
  </w:style>
  <w:style w:type="paragraph" w:styleId="a5">
    <w:name w:val="Balloon Text"/>
    <w:basedOn w:val="a"/>
    <w:link w:val="Char1"/>
    <w:semiHidden/>
    <w:rsid w:val="00946CD7"/>
    <w:rPr>
      <w:rFonts w:ascii="Times New Roman" w:eastAsia="宋体" w:hAnsi="Times New Roman" w:cs="Times New Roman"/>
      <w:sz w:val="18"/>
      <w:szCs w:val="18"/>
    </w:rPr>
  </w:style>
  <w:style w:type="character" w:customStyle="1" w:styleId="Char1">
    <w:name w:val="批注框文本 Char"/>
    <w:basedOn w:val="a0"/>
    <w:link w:val="a5"/>
    <w:semiHidden/>
    <w:rsid w:val="00946CD7"/>
    <w:rPr>
      <w:rFonts w:ascii="Times New Roman" w:eastAsia="宋体" w:hAnsi="Times New Roman" w:cs="Times New Roman"/>
      <w:sz w:val="18"/>
      <w:szCs w:val="18"/>
    </w:rPr>
  </w:style>
  <w:style w:type="character" w:customStyle="1" w:styleId="control-label6">
    <w:name w:val="control-label6"/>
    <w:basedOn w:val="a0"/>
    <w:rsid w:val="00814599"/>
    <w:rPr>
      <w:rFonts w:ascii="微软雅黑" w:eastAsia="微软雅黑" w:hAnsi="微软雅黑" w:hint="eastAsia"/>
    </w:rPr>
  </w:style>
  <w:style w:type="character" w:customStyle="1" w:styleId="DefaultChar">
    <w:name w:val="Default Char"/>
    <w:link w:val="Default"/>
    <w:qFormat/>
    <w:locked/>
    <w:rsid w:val="00D03B38"/>
    <w:rPr>
      <w:rFonts w:ascii="......." w:eastAsia="......." w:hAnsi="Calibri" w:cs="......."/>
      <w:color w:val="000000"/>
      <w:kern w:val="0"/>
      <w:sz w:val="24"/>
      <w:szCs w:val="24"/>
    </w:rPr>
  </w:style>
  <w:style w:type="paragraph" w:styleId="a6">
    <w:name w:val="Body Text Indent"/>
    <w:basedOn w:val="a"/>
    <w:link w:val="Char2"/>
    <w:qFormat/>
    <w:rsid w:val="00F4463C"/>
    <w:pPr>
      <w:tabs>
        <w:tab w:val="left" w:pos="480"/>
      </w:tabs>
      <w:spacing w:line="560" w:lineRule="exact"/>
      <w:ind w:firstLine="480"/>
      <w:jc w:val="left"/>
    </w:pPr>
    <w:rPr>
      <w:rFonts w:ascii="宋体" w:eastAsia="宋体" w:hAnsi="宋体" w:cs="Times New Roman"/>
      <w:sz w:val="24"/>
      <w:szCs w:val="20"/>
    </w:rPr>
  </w:style>
  <w:style w:type="character" w:customStyle="1" w:styleId="Char2">
    <w:name w:val="正文文本缩进 Char"/>
    <w:basedOn w:val="a0"/>
    <w:link w:val="a6"/>
    <w:qFormat/>
    <w:rsid w:val="00F4463C"/>
    <w:rPr>
      <w:rFonts w:ascii="宋体" w:eastAsia="宋体" w:hAnsi="宋体" w:cs="Times New Roman"/>
      <w:sz w:val="24"/>
      <w:szCs w:val="20"/>
    </w:rPr>
  </w:style>
  <w:style w:type="paragraph" w:styleId="a7">
    <w:name w:val="Normal (Web)"/>
    <w:basedOn w:val="a"/>
    <w:uiPriority w:val="99"/>
    <w:semiHidden/>
    <w:unhideWhenUsed/>
    <w:rsid w:val="008D7151"/>
    <w:pPr>
      <w:widowControl/>
      <w:spacing w:before="60" w:after="60"/>
      <w:jc w:val="left"/>
    </w:pPr>
    <w:rPr>
      <w:rFonts w:ascii="宋体" w:eastAsia="宋体" w:hAnsi="宋体" w:cs="宋体"/>
      <w:kern w:val="0"/>
      <w:sz w:val="24"/>
      <w:szCs w:val="24"/>
    </w:rPr>
  </w:style>
  <w:style w:type="paragraph" w:styleId="a8">
    <w:name w:val="Body Text"/>
    <w:basedOn w:val="a"/>
    <w:link w:val="Char3"/>
    <w:uiPriority w:val="99"/>
    <w:semiHidden/>
    <w:unhideWhenUsed/>
    <w:rsid w:val="00511C17"/>
    <w:pPr>
      <w:spacing w:after="120"/>
    </w:pPr>
  </w:style>
  <w:style w:type="character" w:customStyle="1" w:styleId="Char3">
    <w:name w:val="正文文本 Char"/>
    <w:basedOn w:val="a0"/>
    <w:link w:val="a8"/>
    <w:uiPriority w:val="99"/>
    <w:semiHidden/>
    <w:rsid w:val="00511C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8040185">
      <w:bodyDiv w:val="1"/>
      <w:marLeft w:val="96"/>
      <w:marRight w:val="96"/>
      <w:marTop w:val="96"/>
      <w:marBottom w:val="96"/>
      <w:divBdr>
        <w:top w:val="none" w:sz="0" w:space="0" w:color="auto"/>
        <w:left w:val="none" w:sz="0" w:space="0" w:color="auto"/>
        <w:bottom w:val="none" w:sz="0" w:space="0" w:color="auto"/>
        <w:right w:val="none" w:sz="0" w:space="0" w:color="auto"/>
      </w:divBdr>
    </w:div>
    <w:div w:id="233586066">
      <w:bodyDiv w:val="1"/>
      <w:marLeft w:val="96"/>
      <w:marRight w:val="96"/>
      <w:marTop w:val="96"/>
      <w:marBottom w:val="96"/>
      <w:divBdr>
        <w:top w:val="none" w:sz="0" w:space="0" w:color="auto"/>
        <w:left w:val="none" w:sz="0" w:space="0" w:color="auto"/>
        <w:bottom w:val="none" w:sz="0" w:space="0" w:color="auto"/>
        <w:right w:val="none" w:sz="0" w:space="0" w:color="auto"/>
      </w:divBdr>
    </w:div>
    <w:div w:id="386993306">
      <w:bodyDiv w:val="1"/>
      <w:marLeft w:val="96"/>
      <w:marRight w:val="96"/>
      <w:marTop w:val="96"/>
      <w:marBottom w:val="96"/>
      <w:divBdr>
        <w:top w:val="none" w:sz="0" w:space="0" w:color="auto"/>
        <w:left w:val="none" w:sz="0" w:space="0" w:color="auto"/>
        <w:bottom w:val="none" w:sz="0" w:space="0" w:color="auto"/>
        <w:right w:val="none" w:sz="0" w:space="0" w:color="auto"/>
      </w:divBdr>
    </w:div>
    <w:div w:id="459345615">
      <w:bodyDiv w:val="1"/>
      <w:marLeft w:val="96"/>
      <w:marRight w:val="96"/>
      <w:marTop w:val="96"/>
      <w:marBottom w:val="96"/>
      <w:divBdr>
        <w:top w:val="none" w:sz="0" w:space="0" w:color="auto"/>
        <w:left w:val="none" w:sz="0" w:space="0" w:color="auto"/>
        <w:bottom w:val="none" w:sz="0" w:space="0" w:color="auto"/>
        <w:right w:val="none" w:sz="0" w:space="0" w:color="auto"/>
      </w:divBdr>
    </w:div>
    <w:div w:id="1031808147">
      <w:bodyDiv w:val="1"/>
      <w:marLeft w:val="0"/>
      <w:marRight w:val="0"/>
      <w:marTop w:val="0"/>
      <w:marBottom w:val="0"/>
      <w:divBdr>
        <w:top w:val="none" w:sz="0" w:space="0" w:color="auto"/>
        <w:left w:val="none" w:sz="0" w:space="0" w:color="auto"/>
        <w:bottom w:val="none" w:sz="0" w:space="0" w:color="auto"/>
        <w:right w:val="none" w:sz="0" w:space="0" w:color="auto"/>
      </w:divBdr>
    </w:div>
    <w:div w:id="1535802082">
      <w:bodyDiv w:val="1"/>
      <w:marLeft w:val="96"/>
      <w:marRight w:val="96"/>
      <w:marTop w:val="96"/>
      <w:marBottom w:val="96"/>
      <w:divBdr>
        <w:top w:val="none" w:sz="0" w:space="0" w:color="auto"/>
        <w:left w:val="none" w:sz="0" w:space="0" w:color="auto"/>
        <w:bottom w:val="none" w:sz="0" w:space="0" w:color="auto"/>
        <w:right w:val="none" w:sz="0" w:space="0" w:color="auto"/>
      </w:divBdr>
    </w:div>
    <w:div w:id="1760327436">
      <w:bodyDiv w:val="1"/>
      <w:marLeft w:val="0"/>
      <w:marRight w:val="0"/>
      <w:marTop w:val="0"/>
      <w:marBottom w:val="0"/>
      <w:divBdr>
        <w:top w:val="none" w:sz="0" w:space="0" w:color="auto"/>
        <w:left w:val="none" w:sz="0" w:space="0" w:color="auto"/>
        <w:bottom w:val="none" w:sz="0" w:space="0" w:color="auto"/>
        <w:right w:val="none" w:sz="0" w:space="0" w:color="auto"/>
      </w:divBdr>
    </w:div>
    <w:div w:id="1786729013">
      <w:bodyDiv w:val="1"/>
      <w:marLeft w:val="96"/>
      <w:marRight w:val="96"/>
      <w:marTop w:val="96"/>
      <w:marBottom w:val="96"/>
      <w:divBdr>
        <w:top w:val="none" w:sz="0" w:space="0" w:color="auto"/>
        <w:left w:val="none" w:sz="0" w:space="0" w:color="auto"/>
        <w:bottom w:val="none" w:sz="0" w:space="0" w:color="auto"/>
        <w:right w:val="none" w:sz="0" w:space="0" w:color="auto"/>
      </w:divBdr>
    </w:div>
    <w:div w:id="1797601422">
      <w:bodyDiv w:val="1"/>
      <w:marLeft w:val="96"/>
      <w:marRight w:val="96"/>
      <w:marTop w:val="96"/>
      <w:marBottom w:val="96"/>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A9BB11-0CF1-4302-A199-0242C16DB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5</Pages>
  <Words>373</Words>
  <Characters>2130</Characters>
  <Application>Microsoft Office Word</Application>
  <DocSecurity>0</DocSecurity>
  <Lines>17</Lines>
  <Paragraphs>4</Paragraphs>
  <ScaleCrop>false</ScaleCrop>
  <Company/>
  <LinksUpToDate>false</LinksUpToDate>
  <CharactersWithSpaces>2499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林博宇</dc:creator>
  <cp:keywords/>
  <dc:description/>
  <cp:lastModifiedBy>未定义</cp:lastModifiedBy>
  <cp:revision>259</cp:revision>
  <dcterms:created xsi:type="dcterms:W3CDTF">2014-07-01T01:56:00Z</dcterms:created>
  <dcterms:modified xsi:type="dcterms:W3CDTF">2024-08-21T02:03:00Z</dcterms:modified>
</cp:coreProperties>
</file>